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E52" w:rsidRPr="00FC3D04" w:rsidRDefault="007B7B7B" w:rsidP="00327E52">
      <w:pPr>
        <w:jc w:val="center"/>
        <w:rPr>
          <w:b/>
          <w:sz w:val="36"/>
          <w:szCs w:val="36"/>
          <w:u w:val="single"/>
        </w:rPr>
      </w:pPr>
      <w:r>
        <w:rPr>
          <w:b/>
          <w:noProof/>
          <w:sz w:val="36"/>
          <w:szCs w:val="36"/>
          <w:u w:val="single"/>
        </w:rPr>
        <w:drawing>
          <wp:anchor distT="0" distB="0" distL="114300" distR="114300" simplePos="0" relativeHeight="251685376" behindDoc="0" locked="0" layoutInCell="1" allowOverlap="1" wp14:anchorId="2E5967B1" wp14:editId="36EBBB42">
            <wp:simplePos x="0" y="0"/>
            <wp:positionH relativeFrom="margin">
              <wp:posOffset>-207264</wp:posOffset>
            </wp:positionH>
            <wp:positionV relativeFrom="paragraph">
              <wp:posOffset>-744855</wp:posOffset>
            </wp:positionV>
            <wp:extent cx="1114425" cy="1212850"/>
            <wp:effectExtent l="0" t="0" r="9525" b="6350"/>
            <wp:wrapNone/>
            <wp:docPr id="12" name="Picture 1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thy Heichel 18-19.jpg"/>
                    <pic:cNvPicPr/>
                  </pic:nvPicPr>
                  <pic:blipFill rotWithShape="1">
                    <a:blip r:embed="rId7" cstate="print">
                      <a:extLst>
                        <a:ext uri="{28A0092B-C50C-407E-A947-70E740481C1C}">
                          <a14:useLocalDpi xmlns:a14="http://schemas.microsoft.com/office/drawing/2010/main" val="0"/>
                        </a:ext>
                      </a:extLst>
                    </a:blip>
                    <a:srcRect l="20003" t="3982" r="19989" b="11504"/>
                    <a:stretch/>
                  </pic:blipFill>
                  <pic:spPr bwMode="auto">
                    <a:xfrm>
                      <a:off x="0" y="0"/>
                      <a:ext cx="1114425"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31A" w:rsidRPr="00FC3D04">
        <w:rPr>
          <w:b/>
          <w:noProof/>
          <w:sz w:val="36"/>
          <w:szCs w:val="36"/>
          <w:u w:val="single"/>
        </w:rPr>
        <w:drawing>
          <wp:anchor distT="0" distB="0" distL="114300" distR="114300" simplePos="0" relativeHeight="251660800" behindDoc="1" locked="0" layoutInCell="1" allowOverlap="1" wp14:anchorId="14840482" wp14:editId="27ADA866">
            <wp:simplePos x="0" y="0"/>
            <wp:positionH relativeFrom="column">
              <wp:posOffset>6085643</wp:posOffset>
            </wp:positionH>
            <wp:positionV relativeFrom="paragraph">
              <wp:posOffset>-714557</wp:posOffset>
            </wp:positionV>
            <wp:extent cx="854688" cy="926275"/>
            <wp:effectExtent l="0" t="0" r="3175" b="7620"/>
            <wp:wrapNone/>
            <wp:docPr id="1" name="Picture 4" descr="P:\Pins and Logos\American_Legion_Auxiliary-logo-C2E36354A7-seeklogo.co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ns and Logos\American_Legion_Auxiliary-logo-C2E36354A7-seeklogo.com[1].gif"/>
                    <pic:cNvPicPr>
                      <a:picLocks noChangeAspect="1" noChangeArrowheads="1"/>
                    </pic:cNvPicPr>
                  </pic:nvPicPr>
                  <pic:blipFill>
                    <a:blip r:embed="rId8" cstate="print"/>
                    <a:srcRect/>
                    <a:stretch>
                      <a:fillRect/>
                    </a:stretch>
                  </pic:blipFill>
                  <pic:spPr bwMode="auto">
                    <a:xfrm>
                      <a:off x="0" y="0"/>
                      <a:ext cx="854688" cy="92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2787"/>
        <w:tblW w:w="0" w:type="auto"/>
        <w:tblLook w:val="0000" w:firstRow="0" w:lastRow="0" w:firstColumn="0" w:lastColumn="0" w:noHBand="0" w:noVBand="0"/>
      </w:tblPr>
      <w:tblGrid>
        <w:gridCol w:w="4230"/>
      </w:tblGrid>
      <w:tr w:rsidR="00514E4C" w:rsidRPr="00FC3D04" w:rsidTr="00AC718F">
        <w:trPr>
          <w:trHeight w:val="246"/>
        </w:trPr>
        <w:tc>
          <w:tcPr>
            <w:tcW w:w="4230" w:type="dxa"/>
          </w:tcPr>
          <w:p w:rsidR="0009199F" w:rsidRPr="00FC3D04" w:rsidRDefault="0009199F" w:rsidP="00AC718F">
            <w:pPr>
              <w:rPr>
                <w:b/>
              </w:rPr>
            </w:pPr>
            <w:r w:rsidRPr="00FC3D04">
              <w:rPr>
                <w:b/>
              </w:rPr>
              <w:t>CHAIRMAN</w:t>
            </w:r>
          </w:p>
        </w:tc>
      </w:tr>
      <w:tr w:rsidR="00514E4C" w:rsidRPr="00FC3D04" w:rsidTr="00AC718F">
        <w:trPr>
          <w:trHeight w:val="246"/>
        </w:trPr>
        <w:tc>
          <w:tcPr>
            <w:tcW w:w="4230" w:type="dxa"/>
          </w:tcPr>
          <w:p w:rsidR="0009199F" w:rsidRPr="00FC3D04" w:rsidRDefault="007B7B7B" w:rsidP="00AC718F">
            <w:r>
              <w:t>Alice Teynor</w:t>
            </w:r>
          </w:p>
        </w:tc>
      </w:tr>
      <w:tr w:rsidR="00514E4C" w:rsidRPr="00FC3D04" w:rsidTr="00AC718F">
        <w:trPr>
          <w:trHeight w:val="246"/>
        </w:trPr>
        <w:tc>
          <w:tcPr>
            <w:tcW w:w="4230" w:type="dxa"/>
          </w:tcPr>
          <w:p w:rsidR="0009199F" w:rsidRPr="00FC3D04" w:rsidRDefault="007B7B7B" w:rsidP="00AC718F">
            <w:r>
              <w:t>524 Prospect Street</w:t>
            </w:r>
          </w:p>
        </w:tc>
      </w:tr>
      <w:tr w:rsidR="00514E4C" w:rsidRPr="00FC3D04" w:rsidTr="00AC718F">
        <w:trPr>
          <w:trHeight w:val="246"/>
        </w:trPr>
        <w:tc>
          <w:tcPr>
            <w:tcW w:w="4230" w:type="dxa"/>
          </w:tcPr>
          <w:p w:rsidR="0009199F" w:rsidRPr="00FC3D04" w:rsidRDefault="007B7B7B" w:rsidP="00AC718F">
            <w:r>
              <w:t>Bucyrus, Ohio 44820</w:t>
            </w:r>
          </w:p>
        </w:tc>
      </w:tr>
      <w:tr w:rsidR="00514E4C" w:rsidRPr="00FC3D04" w:rsidTr="00AC718F">
        <w:trPr>
          <w:trHeight w:val="246"/>
        </w:trPr>
        <w:tc>
          <w:tcPr>
            <w:tcW w:w="4230" w:type="dxa"/>
          </w:tcPr>
          <w:p w:rsidR="0009199F" w:rsidRPr="00FC3D04" w:rsidRDefault="001221AB" w:rsidP="00AC718F">
            <w:r>
              <w:t>(419) 563-5166 - CELL</w:t>
            </w:r>
          </w:p>
        </w:tc>
      </w:tr>
      <w:tr w:rsidR="00514E4C" w:rsidRPr="00FC3D04" w:rsidTr="00AC718F">
        <w:trPr>
          <w:trHeight w:val="246"/>
        </w:trPr>
        <w:tc>
          <w:tcPr>
            <w:tcW w:w="4230" w:type="dxa"/>
          </w:tcPr>
          <w:p w:rsidR="005D1219" w:rsidRPr="00FC3D04" w:rsidRDefault="00AC718F" w:rsidP="00AC718F">
            <w:r w:rsidRPr="00FC3D04">
              <w:t>E</w:t>
            </w:r>
            <w:r w:rsidR="007B7B7B">
              <w:t>mail – ateynor@gmail.com</w:t>
            </w:r>
          </w:p>
        </w:tc>
      </w:tr>
      <w:tr w:rsidR="00B805AA" w:rsidRPr="00FC3D04" w:rsidTr="00AC718F">
        <w:trPr>
          <w:trHeight w:val="246"/>
        </w:trPr>
        <w:tc>
          <w:tcPr>
            <w:tcW w:w="4230" w:type="dxa"/>
          </w:tcPr>
          <w:p w:rsidR="00B805AA" w:rsidRPr="00FC3D04" w:rsidRDefault="00B805AA" w:rsidP="00AC718F"/>
        </w:tc>
      </w:tr>
      <w:tr w:rsidR="00514E4C" w:rsidRPr="00FC3D04" w:rsidTr="00AC718F">
        <w:trPr>
          <w:trHeight w:val="246"/>
        </w:trPr>
        <w:tc>
          <w:tcPr>
            <w:tcW w:w="4230" w:type="dxa"/>
          </w:tcPr>
          <w:p w:rsidR="0009199F" w:rsidRPr="00FC3D04" w:rsidRDefault="001221AB" w:rsidP="00AC718F">
            <w:pPr>
              <w:rPr>
                <w:b/>
              </w:rPr>
            </w:pPr>
            <w:r>
              <w:rPr>
                <w:b/>
              </w:rPr>
              <w:t>REPORT DUE</w:t>
            </w:r>
            <w:r w:rsidR="0009199F" w:rsidRPr="00FC3D04">
              <w:rPr>
                <w:b/>
              </w:rPr>
              <w:t>:</w:t>
            </w:r>
            <w:r w:rsidR="00AC718F" w:rsidRPr="00FC3D04">
              <w:t xml:space="preserve"> </w:t>
            </w:r>
            <w:r w:rsidR="007B7B7B">
              <w:rPr>
                <w:b/>
              </w:rPr>
              <w:t>April 15, 2019</w:t>
            </w:r>
          </w:p>
        </w:tc>
      </w:tr>
    </w:tbl>
    <w:p w:rsidR="004A0BD7" w:rsidRPr="00FC3D04" w:rsidRDefault="00AC718F" w:rsidP="00AC718F">
      <w:pPr>
        <w:widowControl w:val="0"/>
        <w:tabs>
          <w:tab w:val="left" w:pos="90"/>
          <w:tab w:val="left" w:pos="300"/>
          <w:tab w:val="left" w:pos="2940"/>
          <w:tab w:val="left" w:pos="3960"/>
          <w:tab w:val="left" w:pos="5400"/>
          <w:tab w:val="left" w:pos="7620"/>
          <w:tab w:val="left" w:pos="9360"/>
          <w:tab w:val="left" w:pos="9720"/>
        </w:tabs>
        <w:spacing w:before="111"/>
        <w:jc w:val="center"/>
        <w:rPr>
          <w:rFonts w:ascii="Arial" w:hAnsi="Arial" w:cs="Arial"/>
          <w:szCs w:val="24"/>
        </w:rPr>
      </w:pPr>
      <w:r w:rsidRPr="00FC3D04">
        <w:rPr>
          <w:b/>
          <w:sz w:val="36"/>
          <w:szCs w:val="36"/>
          <w:u w:val="single"/>
        </w:rPr>
        <w:t>AUXILIARY EMERGENCY FUND</w:t>
      </w:r>
    </w:p>
    <w:p w:rsidR="004A0BD7" w:rsidRPr="00FC3D04" w:rsidRDefault="005D1219"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r w:rsidRPr="00FC3D04">
        <w:rPr>
          <w:rFonts w:ascii="Arial" w:hAnsi="Arial" w:cs="Arial"/>
          <w:szCs w:val="24"/>
        </w:rPr>
        <w:tab/>
      </w:r>
      <w:r w:rsidRPr="00FC3D04">
        <w:rPr>
          <w:rFonts w:ascii="Arial" w:hAnsi="Arial" w:cs="Arial"/>
          <w:szCs w:val="24"/>
        </w:rPr>
        <w:tab/>
      </w:r>
      <w:r w:rsidRPr="00FC3D04">
        <w:rPr>
          <w:rFonts w:ascii="Arial" w:hAnsi="Arial" w:cs="Arial"/>
          <w:szCs w:val="24"/>
        </w:rPr>
        <w:tab/>
      </w:r>
      <w:r w:rsidRPr="00FC3D04">
        <w:rPr>
          <w:rFonts w:ascii="Arial" w:hAnsi="Arial" w:cs="Arial"/>
          <w:szCs w:val="24"/>
        </w:rPr>
        <w:tab/>
      </w:r>
      <w:r w:rsidRPr="00FC3D04">
        <w:rPr>
          <w:rFonts w:ascii="Arial" w:hAnsi="Arial" w:cs="Arial"/>
          <w:szCs w:val="24"/>
        </w:rPr>
        <w:tab/>
      </w:r>
      <w:r w:rsidRPr="00FC3D04">
        <w:rPr>
          <w:rFonts w:ascii="Arial" w:hAnsi="Arial" w:cs="Arial"/>
          <w:szCs w:val="24"/>
        </w:rPr>
        <w:tab/>
      </w:r>
      <w:r w:rsidRPr="00FC3D04">
        <w:rPr>
          <w:rFonts w:ascii="Arial" w:hAnsi="Arial" w:cs="Arial"/>
          <w:szCs w:val="24"/>
        </w:rPr>
        <w:tab/>
      </w:r>
      <w:r w:rsidRPr="00FC3D04">
        <w:rPr>
          <w:rFonts w:ascii="Arial" w:hAnsi="Arial" w:cs="Arial"/>
          <w:szCs w:val="24"/>
        </w:rPr>
        <w:tab/>
      </w:r>
    </w:p>
    <w:p w:rsidR="004A0BD7" w:rsidRPr="00FC3D04"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rsidR="004A0BD7" w:rsidRPr="00FC3D04"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rsidR="004A0BD7" w:rsidRPr="00FC3D04"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rsidR="004A0BD7" w:rsidRPr="00FC3D04"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rsidR="004A0BD7" w:rsidRPr="00FC3D04"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rsidR="004A0BD7" w:rsidRPr="00FC3D04" w:rsidRDefault="004A0BD7" w:rsidP="004A0BD7">
      <w:pPr>
        <w:jc w:val="center"/>
        <w:rPr>
          <w:b/>
          <w:szCs w:val="24"/>
          <w:u w:val="single"/>
        </w:rPr>
      </w:pPr>
      <w:bookmarkStart w:id="0" w:name="_GoBack"/>
      <w:bookmarkEnd w:id="0"/>
    </w:p>
    <w:p w:rsidR="00E86A44" w:rsidRPr="00FC3D04" w:rsidRDefault="007D0AF4" w:rsidP="00E86A44">
      <w:pPr>
        <w:jc w:val="center"/>
        <w:rPr>
          <w:b/>
        </w:rPr>
      </w:pPr>
      <w:r>
        <w:rPr>
          <w:b/>
          <w:noProof/>
        </w:rPr>
        <w:drawing>
          <wp:anchor distT="0" distB="0" distL="114300" distR="114300" simplePos="0" relativeHeight="251688448" behindDoc="0" locked="0" layoutInCell="1" allowOverlap="1">
            <wp:simplePos x="0" y="0"/>
            <wp:positionH relativeFrom="page">
              <wp:posOffset>457200</wp:posOffset>
            </wp:positionH>
            <wp:positionV relativeFrom="page">
              <wp:posOffset>3609975</wp:posOffset>
            </wp:positionV>
            <wp:extent cx="6858000" cy="21685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es for Plan of Action.jpg"/>
                    <pic:cNvPicPr/>
                  </pic:nvPicPr>
                  <pic:blipFill>
                    <a:blip r:embed="rId9">
                      <a:extLst>
                        <a:ext uri="{28A0092B-C50C-407E-A947-70E740481C1C}">
                          <a14:useLocalDpi xmlns:a14="http://schemas.microsoft.com/office/drawing/2010/main" val="0"/>
                        </a:ext>
                      </a:extLst>
                    </a:blip>
                    <a:stretch>
                      <a:fillRect/>
                    </a:stretch>
                  </pic:blipFill>
                  <pic:spPr>
                    <a:xfrm>
                      <a:off x="0" y="0"/>
                      <a:ext cx="6858000" cy="2168525"/>
                    </a:xfrm>
                    <a:prstGeom prst="rect">
                      <a:avLst/>
                    </a:prstGeom>
                  </pic:spPr>
                </pic:pic>
              </a:graphicData>
            </a:graphic>
          </wp:anchor>
        </w:drawing>
      </w:r>
    </w:p>
    <w:p w:rsidR="00EF4FCE" w:rsidRDefault="00EF4FCE" w:rsidP="00E86A44"/>
    <w:p w:rsidR="00E86A44" w:rsidRPr="00FC3D04" w:rsidRDefault="00E86A44" w:rsidP="00E86A44">
      <w:r w:rsidRPr="00FC3D04">
        <w:t>Narrative must be typed written in narrative form.</w:t>
      </w:r>
    </w:p>
    <w:p w:rsidR="00E86A44" w:rsidRPr="00FC3D04" w:rsidRDefault="00E86A44" w:rsidP="00E86A44">
      <w:r w:rsidRPr="00FC3D04">
        <w:t>Narrative must not exceed 1,000 words. (Can be fewer words if program dictates)</w:t>
      </w:r>
    </w:p>
    <w:p w:rsidR="00E86A44" w:rsidRPr="00FC3D04" w:rsidRDefault="00E86A44" w:rsidP="00E86A44">
      <w:r w:rsidRPr="00FC3D04">
        <w:t>Narrative may include photographs and news articles.</w:t>
      </w:r>
    </w:p>
    <w:p w:rsidR="00E86A44" w:rsidRDefault="00E86A44" w:rsidP="00E86A44">
      <w:r w:rsidRPr="00FC3D04">
        <w:t>Optional-A copy of your Unit ALA Impact Form (On</w:t>
      </w:r>
      <w:r w:rsidR="00E5015F" w:rsidRPr="00FC3D04">
        <w:t xml:space="preserve">ly necessary if it is required </w:t>
      </w:r>
      <w:r w:rsidRPr="00FC3D04">
        <w:t>based the Plan of Action Directions)</w:t>
      </w:r>
    </w:p>
    <w:p w:rsidR="007B7B7B" w:rsidRPr="00FC3D04" w:rsidRDefault="007B7B7B" w:rsidP="00E86A44"/>
    <w:p w:rsidR="007B7B7B" w:rsidRDefault="007B7B7B" w:rsidP="007B7B7B">
      <w:pPr>
        <w:ind w:left="-5" w:hanging="10"/>
        <w:jc w:val="center"/>
        <w:rPr>
          <w:b/>
          <w:sz w:val="36"/>
          <w:szCs w:val="36"/>
          <w:u w:val="single"/>
        </w:rPr>
      </w:pPr>
      <w:r>
        <w:rPr>
          <w:b/>
          <w:sz w:val="36"/>
          <w:szCs w:val="36"/>
          <w:u w:val="single"/>
        </w:rPr>
        <w:t>The National Cover Sheet is included on the backside of this form.  Please fill out the Unit or Member Portion and send with the Narrative this sheet, the back of this sheet and your Narrative to your District or Department Chairman</w:t>
      </w:r>
    </w:p>
    <w:p w:rsidR="00EF4FCE" w:rsidRPr="00FC3D04" w:rsidRDefault="00EF4FCE" w:rsidP="00EF4FCE">
      <w:pPr>
        <w:jc w:val="center"/>
        <w:rPr>
          <w:b/>
        </w:rPr>
      </w:pPr>
    </w:p>
    <w:p w:rsidR="00E86A44" w:rsidRPr="00357C9B" w:rsidRDefault="003C7B72" w:rsidP="00E86A44">
      <w:pPr>
        <w:jc w:val="center"/>
        <w:rPr>
          <w:rFonts w:ascii="Calibri" w:hAnsi="Calibri"/>
          <w:b/>
          <w:u w:val="single"/>
        </w:rPr>
      </w:pPr>
      <w:r w:rsidRPr="00357C9B">
        <w:rPr>
          <w:b/>
          <w:u w:val="single"/>
        </w:rPr>
        <w:t xml:space="preserve">Report Deadline: </w:t>
      </w:r>
      <w:r w:rsidR="00E86A44" w:rsidRPr="00357C9B">
        <w:rPr>
          <w:b/>
          <w:u w:val="single"/>
        </w:rPr>
        <w:t>April</w:t>
      </w:r>
      <w:r w:rsidRPr="00357C9B">
        <w:rPr>
          <w:b/>
          <w:u w:val="single"/>
        </w:rPr>
        <w:t xml:space="preserve"> 1</w:t>
      </w:r>
      <w:r w:rsidR="00514E4C" w:rsidRPr="00357C9B">
        <w:rPr>
          <w:b/>
          <w:u w:val="single"/>
        </w:rPr>
        <w:t>5, 201</w:t>
      </w:r>
      <w:r w:rsidR="007B7B7B">
        <w:rPr>
          <w:b/>
          <w:u w:val="single"/>
        </w:rPr>
        <w:t>9</w:t>
      </w:r>
      <w:r w:rsidRPr="00357C9B">
        <w:rPr>
          <w:b/>
          <w:u w:val="single"/>
        </w:rPr>
        <w:tab/>
      </w:r>
      <w:r w:rsidRPr="00357C9B">
        <w:rPr>
          <w:b/>
          <w:u w:val="single"/>
        </w:rPr>
        <w:tab/>
      </w:r>
      <w:r w:rsidRPr="00357C9B">
        <w:rPr>
          <w:b/>
          <w:u w:val="single"/>
        </w:rPr>
        <w:tab/>
        <w:t>Narrative Deadline:</w:t>
      </w:r>
      <w:r w:rsidR="00E86A44" w:rsidRPr="00357C9B">
        <w:rPr>
          <w:b/>
          <w:u w:val="single"/>
        </w:rPr>
        <w:t xml:space="preserve"> April</w:t>
      </w:r>
      <w:r w:rsidR="00514E4C" w:rsidRPr="00357C9B">
        <w:rPr>
          <w:b/>
          <w:u w:val="single"/>
        </w:rPr>
        <w:t xml:space="preserve"> 15</w:t>
      </w:r>
      <w:r w:rsidRPr="00357C9B">
        <w:rPr>
          <w:b/>
          <w:u w:val="single"/>
        </w:rPr>
        <w:t>,</w:t>
      </w:r>
      <w:r w:rsidR="007B7B7B">
        <w:rPr>
          <w:b/>
          <w:u w:val="single"/>
        </w:rPr>
        <w:t xml:space="preserve"> 2019</w:t>
      </w:r>
    </w:p>
    <w:p w:rsidR="00E86A44" w:rsidRPr="00357C9B" w:rsidRDefault="00E86A44" w:rsidP="00E86A44">
      <w:pPr>
        <w:jc w:val="center"/>
        <w:rPr>
          <w:b/>
          <w:u w:val="single"/>
        </w:rPr>
      </w:pPr>
    </w:p>
    <w:p w:rsidR="00E86A44" w:rsidRPr="00357C9B" w:rsidRDefault="00E86A44" w:rsidP="00E86A44">
      <w:pPr>
        <w:jc w:val="center"/>
        <w:rPr>
          <w:b/>
          <w:u w:val="single"/>
        </w:rPr>
      </w:pPr>
      <w:r w:rsidRPr="00357C9B">
        <w:rPr>
          <w:b/>
          <w:u w:val="single"/>
        </w:rPr>
        <w:t>MAIL TO DEPARTMENT AEF CHAIRMAN</w:t>
      </w:r>
    </w:p>
    <w:p w:rsidR="00EC7A64" w:rsidRDefault="00EC7A64" w:rsidP="0009199F">
      <w:pPr>
        <w:overflowPunct/>
        <w:autoSpaceDE/>
        <w:autoSpaceDN/>
        <w:adjustRightInd/>
        <w:jc w:val="center"/>
        <w:textAlignment w:val="auto"/>
        <w:rPr>
          <w:b/>
          <w:szCs w:val="24"/>
          <w:u w:val="single"/>
        </w:rPr>
      </w:pPr>
    </w:p>
    <w:p w:rsidR="00357C9B" w:rsidRDefault="007B7B7B" w:rsidP="0009199F">
      <w:pPr>
        <w:overflowPunct/>
        <w:autoSpaceDE/>
        <w:autoSpaceDN/>
        <w:adjustRightInd/>
        <w:jc w:val="center"/>
        <w:textAlignment w:val="auto"/>
        <w:rPr>
          <w:b/>
          <w:szCs w:val="24"/>
        </w:rPr>
      </w:pPr>
      <w:r>
        <w:rPr>
          <w:b/>
          <w:szCs w:val="24"/>
        </w:rPr>
        <w:t>Alice Teynor</w:t>
      </w:r>
    </w:p>
    <w:p w:rsidR="00357C9B" w:rsidRDefault="007B7B7B" w:rsidP="0009199F">
      <w:pPr>
        <w:overflowPunct/>
        <w:autoSpaceDE/>
        <w:autoSpaceDN/>
        <w:adjustRightInd/>
        <w:jc w:val="center"/>
        <w:textAlignment w:val="auto"/>
        <w:rPr>
          <w:b/>
          <w:szCs w:val="24"/>
        </w:rPr>
      </w:pPr>
      <w:r>
        <w:rPr>
          <w:b/>
          <w:szCs w:val="24"/>
        </w:rPr>
        <w:t>524 Prospect Street</w:t>
      </w:r>
    </w:p>
    <w:p w:rsidR="00357C9B" w:rsidRPr="00357C9B" w:rsidRDefault="007B7B7B" w:rsidP="0009199F">
      <w:pPr>
        <w:overflowPunct/>
        <w:autoSpaceDE/>
        <w:autoSpaceDN/>
        <w:adjustRightInd/>
        <w:jc w:val="center"/>
        <w:textAlignment w:val="auto"/>
        <w:rPr>
          <w:b/>
          <w:szCs w:val="24"/>
        </w:rPr>
      </w:pPr>
      <w:r>
        <w:rPr>
          <w:b/>
          <w:szCs w:val="24"/>
        </w:rPr>
        <w:lastRenderedPageBreak/>
        <w:t>Bucyrus, Ohio 44820</w:t>
      </w:r>
    </w:p>
    <w:p w:rsidR="00B92682" w:rsidRDefault="00B92682" w:rsidP="0009199F">
      <w:pPr>
        <w:overflowPunct/>
        <w:autoSpaceDE/>
        <w:autoSpaceDN/>
        <w:adjustRightInd/>
        <w:jc w:val="center"/>
        <w:textAlignment w:val="auto"/>
        <w:rPr>
          <w:b/>
          <w:sz w:val="36"/>
          <w:szCs w:val="36"/>
          <w:u w:val="single"/>
        </w:rPr>
      </w:pPr>
      <w:r>
        <w:rPr>
          <w:noProof/>
        </w:rPr>
        <w:lastRenderedPageBreak/>
        <w:drawing>
          <wp:anchor distT="0" distB="0" distL="114300" distR="114300" simplePos="0" relativeHeight="251687424" behindDoc="1" locked="0" layoutInCell="1" allowOverlap="1" wp14:anchorId="7DC041A1" wp14:editId="53A2C8B4">
            <wp:simplePos x="0" y="0"/>
            <wp:positionH relativeFrom="margin">
              <wp:posOffset>0</wp:posOffset>
            </wp:positionH>
            <wp:positionV relativeFrom="paragraph">
              <wp:posOffset>267970</wp:posOffset>
            </wp:positionV>
            <wp:extent cx="6583680" cy="8265795"/>
            <wp:effectExtent l="0" t="0" r="7620" b="1905"/>
            <wp:wrapTight wrapText="bothSides">
              <wp:wrapPolygon edited="0">
                <wp:start x="0" y="0"/>
                <wp:lineTo x="0" y="21555"/>
                <wp:lineTo x="21563" y="21555"/>
                <wp:lineTo x="215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83680" cy="8265795"/>
                    </a:xfrm>
                    <a:prstGeom prst="rect">
                      <a:avLst/>
                    </a:prstGeom>
                  </pic:spPr>
                </pic:pic>
              </a:graphicData>
            </a:graphic>
            <wp14:sizeRelH relativeFrom="margin">
              <wp14:pctWidth>0</wp14:pctWidth>
            </wp14:sizeRelH>
            <wp14:sizeRelV relativeFrom="margin">
              <wp14:pctHeight>0</wp14:pctHeight>
            </wp14:sizeRelV>
          </wp:anchor>
        </w:drawing>
      </w:r>
    </w:p>
    <w:p w:rsidR="00327E52" w:rsidRPr="00FC3D04" w:rsidRDefault="00327E52" w:rsidP="0009199F">
      <w:pPr>
        <w:overflowPunct/>
        <w:autoSpaceDE/>
        <w:autoSpaceDN/>
        <w:adjustRightInd/>
        <w:jc w:val="center"/>
        <w:textAlignment w:val="auto"/>
        <w:rPr>
          <w:b/>
          <w:szCs w:val="24"/>
          <w:u w:val="single"/>
        </w:rPr>
      </w:pPr>
      <w:r w:rsidRPr="00FC3D04">
        <w:rPr>
          <w:b/>
          <w:sz w:val="36"/>
          <w:szCs w:val="36"/>
          <w:u w:val="single"/>
        </w:rPr>
        <w:t>A</w:t>
      </w:r>
      <w:r w:rsidR="0009199F" w:rsidRPr="00FC3D04">
        <w:rPr>
          <w:b/>
          <w:sz w:val="36"/>
          <w:szCs w:val="36"/>
          <w:u w:val="single"/>
        </w:rPr>
        <w:t>UXILIARY EMERGENCY FUND</w:t>
      </w:r>
    </w:p>
    <w:p w:rsidR="00514E4C" w:rsidRPr="00FC3D04" w:rsidRDefault="00514E4C" w:rsidP="00514E4C">
      <w:pPr>
        <w:outlineLvl w:val="0"/>
        <w:rPr>
          <w:b/>
          <w:sz w:val="28"/>
          <w:szCs w:val="28"/>
        </w:rPr>
      </w:pPr>
    </w:p>
    <w:p w:rsidR="005531AC" w:rsidRPr="00FC3D04" w:rsidRDefault="005531AC" w:rsidP="005531AC">
      <w:pPr>
        <w:outlineLvl w:val="0"/>
        <w:rPr>
          <w:i/>
          <w:sz w:val="28"/>
          <w:szCs w:val="28"/>
        </w:rPr>
      </w:pPr>
      <w:r w:rsidRPr="00FC3D04">
        <w:rPr>
          <w:b/>
          <w:sz w:val="28"/>
          <w:szCs w:val="28"/>
        </w:rPr>
        <w:t xml:space="preserve">What is this program, and why do we have it?  </w:t>
      </w:r>
    </w:p>
    <w:p w:rsidR="005531AC" w:rsidRPr="00FC3D04" w:rsidRDefault="005531AC" w:rsidP="005531AC">
      <w:pPr>
        <w:outlineLvl w:val="0"/>
        <w:rPr>
          <w:b/>
        </w:rPr>
      </w:pPr>
    </w:p>
    <w:p w:rsidR="005531AC" w:rsidRPr="00FC3D04" w:rsidRDefault="005531AC" w:rsidP="005531AC">
      <w:pPr>
        <w:outlineLvl w:val="0"/>
      </w:pPr>
      <w:r w:rsidRPr="00FC3D04">
        <w:t>The Auxiliary Emergency Fund</w:t>
      </w:r>
      <w:r w:rsidRPr="00FC3D04">
        <w:rPr>
          <w:rStyle w:val="Emphasis"/>
          <w:bCs/>
          <w:i w:val="0"/>
        </w:rPr>
        <w:t xml:space="preserve"> provides temporary </w:t>
      </w:r>
      <w:r w:rsidR="00357C9B">
        <w:rPr>
          <w:rStyle w:val="Emphasis"/>
          <w:bCs/>
          <w:i w:val="0"/>
        </w:rPr>
        <w:t xml:space="preserve">emergency </w:t>
      </w:r>
      <w:r w:rsidRPr="00FC3D04">
        <w:rPr>
          <w:rStyle w:val="Emphasis"/>
          <w:bCs/>
          <w:i w:val="0"/>
        </w:rPr>
        <w:t>financial assistance to eligible members during times of financial crises or weather-related emergencies and natural disasters and promotes awareness and knowledge of the program.</w:t>
      </w:r>
    </w:p>
    <w:p w:rsidR="005531AC" w:rsidRPr="00FC3D04" w:rsidRDefault="005531AC" w:rsidP="005531AC">
      <w:pPr>
        <w:outlineLvl w:val="0"/>
        <w:rPr>
          <w:szCs w:val="24"/>
        </w:rPr>
      </w:pPr>
    </w:p>
    <w:p w:rsidR="005531AC" w:rsidRPr="00FC3D04" w:rsidRDefault="005531AC" w:rsidP="005531AC">
      <w:pPr>
        <w:outlineLvl w:val="0"/>
        <w:rPr>
          <w:b/>
          <w:sz w:val="28"/>
          <w:szCs w:val="28"/>
        </w:rPr>
      </w:pPr>
      <w:r w:rsidRPr="00FC3D04">
        <w:rPr>
          <w:b/>
          <w:sz w:val="28"/>
          <w:szCs w:val="28"/>
        </w:rPr>
        <w:t>What Can You Do?</w:t>
      </w:r>
    </w:p>
    <w:p w:rsidR="005531AC" w:rsidRPr="00FC3D04" w:rsidRDefault="005531AC" w:rsidP="005531AC"/>
    <w:p w:rsidR="005531AC" w:rsidRPr="00FC3D04" w:rsidRDefault="005531AC" w:rsidP="005531AC">
      <w:pPr>
        <w:numPr>
          <w:ilvl w:val="0"/>
          <w:numId w:val="10"/>
        </w:numPr>
        <w:tabs>
          <w:tab w:val="clear" w:pos="540"/>
        </w:tabs>
        <w:overflowPunct/>
        <w:autoSpaceDE/>
        <w:autoSpaceDN/>
        <w:adjustRightInd/>
        <w:textAlignment w:val="auto"/>
      </w:pPr>
      <w:r w:rsidRPr="00FC3D04">
        <w:rPr>
          <w:rStyle w:val="Strong"/>
        </w:rPr>
        <w:t>Familiarize each unit and department with what AEF can and cannot do, where to locate the current application and how to apply.</w:t>
      </w:r>
    </w:p>
    <w:p w:rsidR="005531AC" w:rsidRPr="00FC3D04" w:rsidRDefault="005531AC" w:rsidP="005531AC"/>
    <w:p w:rsidR="005531AC" w:rsidRPr="00FC3D04" w:rsidRDefault="005531AC" w:rsidP="005531AC">
      <w:pPr>
        <w:ind w:left="180" w:hanging="180"/>
        <w:outlineLvl w:val="0"/>
        <w:rPr>
          <w:b/>
        </w:rPr>
      </w:pPr>
      <w:r w:rsidRPr="00FC3D04">
        <w:tab/>
      </w:r>
      <w:r w:rsidRPr="00FC3D04">
        <w:rPr>
          <w:b/>
        </w:rPr>
        <w:t>Ideas:</w:t>
      </w:r>
    </w:p>
    <w:p w:rsidR="005531AC" w:rsidRPr="00FC3D04" w:rsidRDefault="005531AC" w:rsidP="005531AC">
      <w:pPr>
        <w:ind w:left="180"/>
        <w:outlineLvl w:val="0"/>
        <w:rPr>
          <w:b/>
        </w:rPr>
      </w:pPr>
    </w:p>
    <w:p w:rsidR="005531AC" w:rsidRPr="00FC3D04" w:rsidRDefault="005531AC" w:rsidP="005531AC">
      <w:pPr>
        <w:ind w:left="180"/>
        <w:outlineLvl w:val="0"/>
        <w:rPr>
          <w:b/>
        </w:rPr>
      </w:pPr>
      <w:r w:rsidRPr="00FC3D04">
        <w:rPr>
          <w:b/>
        </w:rPr>
        <w:t>Member</w:t>
      </w:r>
    </w:p>
    <w:p w:rsidR="005531AC" w:rsidRPr="00FC3D04" w:rsidRDefault="005531AC" w:rsidP="005531AC">
      <w:pPr>
        <w:numPr>
          <w:ilvl w:val="0"/>
          <w:numId w:val="11"/>
        </w:numPr>
        <w:overflowPunct/>
        <w:autoSpaceDE/>
        <w:autoSpaceDN/>
        <w:adjustRightInd/>
        <w:spacing w:after="120"/>
        <w:ind w:left="720" w:hanging="270"/>
        <w:contextualSpacing/>
        <w:textAlignment w:val="auto"/>
        <w:rPr>
          <w:rFonts w:eastAsia="Cambria"/>
          <w:szCs w:val="24"/>
        </w:rPr>
      </w:pPr>
      <w:r w:rsidRPr="00FC3D04">
        <w:rPr>
          <w:szCs w:val="24"/>
        </w:rPr>
        <w:t>Distribute the “Before you Begin – Frequently Asked Questions” sheet and AEF brochure found at www.ALAforVeterans.org to eligible members. Promote as a benefit to new members.</w:t>
      </w:r>
    </w:p>
    <w:p w:rsidR="005531AC" w:rsidRPr="00FC3D04" w:rsidRDefault="005531AC" w:rsidP="005531AC">
      <w:pPr>
        <w:ind w:left="180"/>
        <w:outlineLvl w:val="0"/>
        <w:rPr>
          <w:b/>
        </w:rPr>
      </w:pPr>
    </w:p>
    <w:p w:rsidR="005531AC" w:rsidRPr="00FC3D04" w:rsidRDefault="005531AC" w:rsidP="005531AC">
      <w:pPr>
        <w:ind w:left="180"/>
        <w:outlineLvl w:val="0"/>
        <w:rPr>
          <w:b/>
        </w:rPr>
      </w:pPr>
      <w:r w:rsidRPr="00FC3D04">
        <w:rPr>
          <w:b/>
        </w:rPr>
        <w:t>Unit</w:t>
      </w:r>
    </w:p>
    <w:p w:rsidR="005531AC" w:rsidRPr="00FC3D04" w:rsidRDefault="005531AC" w:rsidP="005531AC">
      <w:pPr>
        <w:numPr>
          <w:ilvl w:val="0"/>
          <w:numId w:val="11"/>
        </w:numPr>
        <w:overflowPunct/>
        <w:autoSpaceDE/>
        <w:autoSpaceDN/>
        <w:adjustRightInd/>
        <w:ind w:left="720" w:hanging="270"/>
        <w:textAlignment w:val="auto"/>
        <w:outlineLvl w:val="0"/>
        <w:rPr>
          <w:b/>
        </w:rPr>
      </w:pPr>
      <w:r w:rsidRPr="00FC3D04">
        <w:t xml:space="preserve">Have printed applications and AEF brochures available during unit meetings and at the local post. </w:t>
      </w:r>
    </w:p>
    <w:p w:rsidR="005531AC" w:rsidRPr="00FC3D04" w:rsidRDefault="005531AC" w:rsidP="005531AC">
      <w:pPr>
        <w:ind w:left="720"/>
        <w:outlineLvl w:val="0"/>
        <w:rPr>
          <w:b/>
        </w:rPr>
      </w:pPr>
    </w:p>
    <w:p w:rsidR="005531AC" w:rsidRPr="00FC3D04" w:rsidRDefault="005531AC" w:rsidP="005531AC">
      <w:pPr>
        <w:ind w:left="180"/>
        <w:outlineLvl w:val="0"/>
      </w:pPr>
    </w:p>
    <w:p w:rsidR="005531AC" w:rsidRPr="00FC3D04" w:rsidRDefault="005531AC" w:rsidP="005531AC">
      <w:pPr>
        <w:numPr>
          <w:ilvl w:val="0"/>
          <w:numId w:val="10"/>
        </w:numPr>
        <w:overflowPunct/>
        <w:autoSpaceDE/>
        <w:autoSpaceDN/>
        <w:adjustRightInd/>
        <w:textAlignment w:val="auto"/>
        <w:rPr>
          <w:b/>
        </w:rPr>
      </w:pPr>
      <w:r w:rsidRPr="00FC3D04">
        <w:rPr>
          <w:b/>
        </w:rPr>
        <w:t xml:space="preserve">Help the National Auxiliary Emergency Fund obtain donations by supporting department and unit fundraisers. </w:t>
      </w:r>
    </w:p>
    <w:p w:rsidR="005531AC" w:rsidRPr="00FC3D04" w:rsidRDefault="005531AC" w:rsidP="005531AC">
      <w:pPr>
        <w:ind w:left="540"/>
      </w:pPr>
    </w:p>
    <w:p w:rsidR="005531AC" w:rsidRPr="00FC3D04" w:rsidRDefault="005531AC" w:rsidP="005531AC">
      <w:pPr>
        <w:tabs>
          <w:tab w:val="left" w:pos="180"/>
        </w:tabs>
        <w:ind w:left="180"/>
        <w:outlineLvl w:val="0"/>
        <w:rPr>
          <w:b/>
        </w:rPr>
      </w:pPr>
      <w:r w:rsidRPr="00FC3D04">
        <w:rPr>
          <w:b/>
        </w:rPr>
        <w:t xml:space="preserve">Ideas: </w:t>
      </w:r>
    </w:p>
    <w:p w:rsidR="005531AC" w:rsidRPr="00FC3D04" w:rsidRDefault="005531AC" w:rsidP="005531AC">
      <w:pPr>
        <w:ind w:left="180"/>
        <w:rPr>
          <w:b/>
        </w:rPr>
      </w:pPr>
    </w:p>
    <w:p w:rsidR="005531AC" w:rsidRPr="00FC3D04" w:rsidRDefault="005531AC" w:rsidP="005531AC">
      <w:pPr>
        <w:ind w:left="180"/>
        <w:rPr>
          <w:b/>
        </w:rPr>
      </w:pPr>
      <w:r w:rsidRPr="00FC3D04">
        <w:rPr>
          <w:b/>
        </w:rPr>
        <w:t>Member</w:t>
      </w:r>
    </w:p>
    <w:p w:rsidR="005531AC" w:rsidRPr="00FC3D04" w:rsidRDefault="005531AC" w:rsidP="005531AC">
      <w:pPr>
        <w:numPr>
          <w:ilvl w:val="0"/>
          <w:numId w:val="13"/>
        </w:numPr>
        <w:overflowPunct/>
        <w:autoSpaceDE/>
        <w:autoSpaceDN/>
        <w:adjustRightInd/>
        <w:textAlignment w:val="auto"/>
      </w:pPr>
      <w:r w:rsidRPr="00FC3D04">
        <w:t>Support fundraisers sponsored by your department and unit.</w:t>
      </w:r>
    </w:p>
    <w:p w:rsidR="005531AC" w:rsidRPr="00FC3D04" w:rsidRDefault="005531AC" w:rsidP="005531AC">
      <w:pPr>
        <w:numPr>
          <w:ilvl w:val="0"/>
          <w:numId w:val="13"/>
        </w:numPr>
        <w:overflowPunct/>
        <w:autoSpaceDE/>
        <w:autoSpaceDN/>
        <w:adjustRightInd/>
        <w:textAlignment w:val="auto"/>
      </w:pPr>
      <w:r w:rsidRPr="00FC3D04">
        <w:t>Make a personal donation to the AEF. Donations of $50 or more will receive a pin requested by your department from National Headquarters.</w:t>
      </w:r>
    </w:p>
    <w:p w:rsidR="005531AC" w:rsidRPr="00FC3D04" w:rsidRDefault="005531AC" w:rsidP="005531AC">
      <w:pPr>
        <w:ind w:left="180"/>
        <w:rPr>
          <w:b/>
        </w:rPr>
      </w:pPr>
    </w:p>
    <w:p w:rsidR="005531AC" w:rsidRPr="00FC3D04" w:rsidRDefault="005531AC" w:rsidP="005531AC">
      <w:pPr>
        <w:ind w:left="180"/>
        <w:rPr>
          <w:b/>
        </w:rPr>
      </w:pPr>
      <w:r w:rsidRPr="00FC3D04">
        <w:rPr>
          <w:b/>
        </w:rPr>
        <w:t>Unit</w:t>
      </w:r>
    </w:p>
    <w:p w:rsidR="005531AC" w:rsidRPr="00FC3D04" w:rsidRDefault="005531AC" w:rsidP="005531AC">
      <w:pPr>
        <w:numPr>
          <w:ilvl w:val="0"/>
          <w:numId w:val="11"/>
        </w:numPr>
        <w:overflowPunct/>
        <w:autoSpaceDE/>
        <w:autoSpaceDN/>
        <w:adjustRightInd/>
        <w:ind w:left="720"/>
        <w:textAlignment w:val="auto"/>
        <w:rPr>
          <w:b/>
        </w:rPr>
      </w:pPr>
      <w:r w:rsidRPr="00FC3D04">
        <w:t xml:space="preserve">Put an AEF donation can in your local post (visit </w:t>
      </w:r>
      <w:hyperlink r:id="rId11" w:history="1">
        <w:r w:rsidRPr="00FC3D04">
          <w:rPr>
            <w:rStyle w:val="Hyperlink"/>
            <w:color w:val="auto"/>
          </w:rPr>
          <w:t>www.ALAforVeterans.org</w:t>
        </w:r>
      </w:hyperlink>
      <w:r w:rsidRPr="00FC3D04">
        <w:t xml:space="preserve"> for a free, downloadable can label). Solicit local businesses for monetary or in-kind donations to your unit for AEF.</w:t>
      </w:r>
    </w:p>
    <w:p w:rsidR="005531AC" w:rsidRPr="00357C9B" w:rsidRDefault="005531AC" w:rsidP="005531AC">
      <w:pPr>
        <w:numPr>
          <w:ilvl w:val="0"/>
          <w:numId w:val="11"/>
        </w:numPr>
        <w:overflowPunct/>
        <w:autoSpaceDE/>
        <w:autoSpaceDN/>
        <w:adjustRightInd/>
        <w:ind w:left="720"/>
        <w:textAlignment w:val="auto"/>
        <w:rPr>
          <w:b/>
        </w:rPr>
      </w:pPr>
      <w:r w:rsidRPr="00FC3D04">
        <w:t>Schedule an annual “Members Helping Members” night at your local post. Not only is this a great time for an AEF fundraiser, but it gives you the opportunity to share information about what makes a member eligible to receive help from the AEF. Have membership applications available, and sign up new members during an event. Legion members might sign up eligible relatives in order to provide this protection for them. Prior to the event, be sure all unit members have read and are familiar with the AEF frequently asked questions as well</w:t>
      </w:r>
      <w:r w:rsidR="00357C9B">
        <w:t xml:space="preserve"> as the criteria for assistance.</w:t>
      </w:r>
    </w:p>
    <w:p w:rsidR="00357C9B" w:rsidRPr="00357C9B" w:rsidRDefault="00357C9B" w:rsidP="005531AC">
      <w:pPr>
        <w:numPr>
          <w:ilvl w:val="0"/>
          <w:numId w:val="11"/>
        </w:numPr>
        <w:overflowPunct/>
        <w:autoSpaceDE/>
        <w:autoSpaceDN/>
        <w:adjustRightInd/>
        <w:ind w:left="720"/>
        <w:textAlignment w:val="auto"/>
        <w:rPr>
          <w:b/>
        </w:rPr>
      </w:pPr>
      <w:r>
        <w:t xml:space="preserve">Have a balloon raffle.  Sell balloons with a ticket inside that matches a prize.  The buyer will not know what they have won until they have popped the balloon.  See donations for the prizes and display them on a table.  Examples could be gift cards, merchandise, handmade crafts, homemade cakes/pies/cookies.  Plan to have a grand prize that would appeal to anyone.  </w:t>
      </w:r>
    </w:p>
    <w:p w:rsidR="00357C9B" w:rsidRPr="00357C9B" w:rsidRDefault="00357C9B" w:rsidP="005531AC">
      <w:pPr>
        <w:numPr>
          <w:ilvl w:val="0"/>
          <w:numId w:val="11"/>
        </w:numPr>
        <w:overflowPunct/>
        <w:autoSpaceDE/>
        <w:autoSpaceDN/>
        <w:adjustRightInd/>
        <w:ind w:left="720"/>
        <w:textAlignment w:val="auto"/>
        <w:rPr>
          <w:b/>
        </w:rPr>
      </w:pPr>
      <w:r>
        <w:t>Do a grab bag.</w:t>
      </w:r>
    </w:p>
    <w:p w:rsidR="00357C9B" w:rsidRPr="00357C9B" w:rsidRDefault="00357C9B" w:rsidP="005531AC">
      <w:pPr>
        <w:numPr>
          <w:ilvl w:val="0"/>
          <w:numId w:val="11"/>
        </w:numPr>
        <w:overflowPunct/>
        <w:autoSpaceDE/>
        <w:autoSpaceDN/>
        <w:adjustRightInd/>
        <w:ind w:left="720"/>
        <w:textAlignment w:val="auto"/>
        <w:rPr>
          <w:b/>
        </w:rPr>
      </w:pPr>
      <w:r>
        <w:t xml:space="preserve">Set a dollar amount and have members purchase items (things anyone could use that will fit into a brown paper lunch bag, can include gag items).  Have Post members, Sons, guest, etc. purchase them.  </w:t>
      </w:r>
    </w:p>
    <w:p w:rsidR="00357C9B" w:rsidRPr="00FC3D04" w:rsidRDefault="00357C9B" w:rsidP="005531AC">
      <w:pPr>
        <w:numPr>
          <w:ilvl w:val="0"/>
          <w:numId w:val="11"/>
        </w:numPr>
        <w:overflowPunct/>
        <w:autoSpaceDE/>
        <w:autoSpaceDN/>
        <w:adjustRightInd/>
        <w:ind w:left="720"/>
        <w:textAlignment w:val="auto"/>
        <w:rPr>
          <w:b/>
        </w:rPr>
      </w:pPr>
      <w:r>
        <w:t>Have a grand prize bag.</w:t>
      </w:r>
    </w:p>
    <w:p w:rsidR="005531AC" w:rsidRPr="00FC3D04" w:rsidRDefault="005531AC" w:rsidP="005531AC">
      <w:pPr>
        <w:ind w:left="180"/>
        <w:rPr>
          <w:b/>
        </w:rPr>
      </w:pPr>
    </w:p>
    <w:p w:rsidR="005531AC" w:rsidRPr="00FC3D04" w:rsidRDefault="005531AC" w:rsidP="005531AC"/>
    <w:p w:rsidR="005531AC" w:rsidRPr="00FC3D04" w:rsidRDefault="005531AC" w:rsidP="005531AC">
      <w:pPr>
        <w:outlineLvl w:val="0"/>
        <w:rPr>
          <w:b/>
        </w:rPr>
      </w:pPr>
      <w:r w:rsidRPr="00FC3D04">
        <w:rPr>
          <w:b/>
        </w:rPr>
        <w:t xml:space="preserve">Programs and Activities </w:t>
      </w:r>
    </w:p>
    <w:p w:rsidR="005531AC" w:rsidRPr="00FC3D04" w:rsidRDefault="005531AC" w:rsidP="005531AC"/>
    <w:p w:rsidR="005531AC" w:rsidRPr="00FC3D04" w:rsidRDefault="005531AC" w:rsidP="005531AC">
      <w:pPr>
        <w:numPr>
          <w:ilvl w:val="0"/>
          <w:numId w:val="9"/>
        </w:numPr>
        <w:tabs>
          <w:tab w:val="clear" w:pos="1080"/>
          <w:tab w:val="num" w:pos="540"/>
        </w:tabs>
        <w:overflowPunct/>
        <w:autoSpaceDE/>
        <w:autoSpaceDN/>
        <w:adjustRightInd/>
        <w:ind w:left="540" w:hanging="360"/>
        <w:textAlignment w:val="auto"/>
        <w:rPr>
          <w:szCs w:val="24"/>
        </w:rPr>
      </w:pPr>
      <w:r w:rsidRPr="00FC3D04">
        <w:rPr>
          <w:szCs w:val="24"/>
        </w:rPr>
        <w:t>The AEF brochure is available through departments and also online at www.ALAforVeterans.org</w:t>
      </w:r>
    </w:p>
    <w:p w:rsidR="005531AC" w:rsidRPr="00FC3D04" w:rsidRDefault="005531AC" w:rsidP="005531AC">
      <w:pPr>
        <w:ind w:left="1080"/>
        <w:rPr>
          <w:szCs w:val="24"/>
        </w:rPr>
      </w:pPr>
    </w:p>
    <w:p w:rsidR="005531AC" w:rsidRPr="00FC3D04" w:rsidRDefault="005531AC" w:rsidP="005531AC">
      <w:pPr>
        <w:numPr>
          <w:ilvl w:val="0"/>
          <w:numId w:val="9"/>
        </w:numPr>
        <w:tabs>
          <w:tab w:val="clear" w:pos="1080"/>
          <w:tab w:val="num" w:pos="540"/>
        </w:tabs>
        <w:overflowPunct/>
        <w:autoSpaceDE/>
        <w:autoSpaceDN/>
        <w:adjustRightInd/>
        <w:ind w:left="540" w:hanging="360"/>
        <w:textAlignment w:val="auto"/>
        <w:rPr>
          <w:szCs w:val="24"/>
        </w:rPr>
      </w:pPr>
      <w:r w:rsidRPr="00FC3D04">
        <w:rPr>
          <w:szCs w:val="24"/>
        </w:rPr>
        <w:t xml:space="preserve">Please use the current form and follow directions to ensure that evaluation and processing are completed in a timely fashion. Incomplete applications can delay the application process. The current application and expedited application are available at www.ALAforVeterans.org. </w:t>
      </w:r>
    </w:p>
    <w:p w:rsidR="005531AC" w:rsidRPr="00FC3D04" w:rsidRDefault="005531AC" w:rsidP="005531AC">
      <w:pPr>
        <w:rPr>
          <w:szCs w:val="24"/>
        </w:rPr>
      </w:pPr>
    </w:p>
    <w:p w:rsidR="005531AC" w:rsidRPr="00FC3D04" w:rsidRDefault="005531AC" w:rsidP="005531AC">
      <w:pPr>
        <w:numPr>
          <w:ilvl w:val="0"/>
          <w:numId w:val="9"/>
        </w:numPr>
        <w:tabs>
          <w:tab w:val="clear" w:pos="1080"/>
          <w:tab w:val="num" w:pos="540"/>
        </w:tabs>
        <w:overflowPunct/>
        <w:autoSpaceDE/>
        <w:autoSpaceDN/>
        <w:adjustRightInd/>
        <w:ind w:left="540" w:hanging="360"/>
        <w:textAlignment w:val="auto"/>
        <w:rPr>
          <w:szCs w:val="24"/>
        </w:rPr>
      </w:pPr>
      <w:r w:rsidRPr="00FC3D04">
        <w:rPr>
          <w:szCs w:val="24"/>
        </w:rPr>
        <w:t xml:space="preserve">Forms are available to order pins for individuals who donate $50 or more. AEF Donation Pin Order Forms are available at </w:t>
      </w:r>
      <w:hyperlink r:id="rId12" w:history="1">
        <w:r w:rsidRPr="00FC3D04">
          <w:rPr>
            <w:rStyle w:val="Hyperlink"/>
            <w:color w:val="auto"/>
            <w:szCs w:val="24"/>
          </w:rPr>
          <w:t>www.ALAforVeterans.org</w:t>
        </w:r>
      </w:hyperlink>
      <w:r w:rsidRPr="00FC3D04">
        <w:rPr>
          <w:szCs w:val="24"/>
        </w:rPr>
        <w:t xml:space="preserve">, by contacting National Headquarters at (317) 569-4500, or by emailing your request to </w:t>
      </w:r>
      <w:hyperlink r:id="rId13" w:history="1">
        <w:r w:rsidRPr="00FC3D04">
          <w:rPr>
            <w:rStyle w:val="Hyperlink"/>
            <w:color w:val="auto"/>
            <w:szCs w:val="24"/>
          </w:rPr>
          <w:t>aef@ALAforVeterans.org</w:t>
        </w:r>
      </w:hyperlink>
      <w:r w:rsidRPr="00FC3D04">
        <w:rPr>
          <w:szCs w:val="24"/>
        </w:rPr>
        <w:t xml:space="preserve">. Departments track and distribute pins to individual members. </w:t>
      </w:r>
    </w:p>
    <w:p w:rsidR="005531AC" w:rsidRPr="00FC3D04" w:rsidRDefault="005531AC" w:rsidP="005531AC">
      <w:pPr>
        <w:ind w:left="540" w:hanging="360"/>
        <w:rPr>
          <w:szCs w:val="24"/>
        </w:rPr>
      </w:pPr>
    </w:p>
    <w:p w:rsidR="005531AC" w:rsidRPr="00FC3D04" w:rsidRDefault="005531AC" w:rsidP="005531AC">
      <w:pPr>
        <w:numPr>
          <w:ilvl w:val="0"/>
          <w:numId w:val="9"/>
        </w:numPr>
        <w:tabs>
          <w:tab w:val="clear" w:pos="1080"/>
          <w:tab w:val="num" w:pos="540"/>
        </w:tabs>
        <w:overflowPunct/>
        <w:autoSpaceDE/>
        <w:autoSpaceDN/>
        <w:adjustRightInd/>
        <w:ind w:left="540" w:hanging="360"/>
        <w:textAlignment w:val="auto"/>
        <w:rPr>
          <w:szCs w:val="24"/>
        </w:rPr>
      </w:pPr>
      <w:r w:rsidRPr="00FC3D04">
        <w:rPr>
          <w:szCs w:val="24"/>
        </w:rPr>
        <w:t xml:space="preserve">AEF frequently asked questions and additional AEF information are available on the AEF page at </w:t>
      </w:r>
      <w:hyperlink r:id="rId14" w:history="1">
        <w:r w:rsidRPr="00FC3D04">
          <w:rPr>
            <w:rStyle w:val="Hyperlink"/>
            <w:color w:val="auto"/>
            <w:szCs w:val="24"/>
          </w:rPr>
          <w:t>www.ALAforVeterans.org</w:t>
        </w:r>
      </w:hyperlink>
      <w:r w:rsidRPr="00FC3D04">
        <w:rPr>
          <w:szCs w:val="24"/>
        </w:rPr>
        <w:t xml:space="preserve">. </w:t>
      </w:r>
    </w:p>
    <w:p w:rsidR="005531AC" w:rsidRPr="00FC3D04" w:rsidRDefault="005531AC" w:rsidP="005531AC">
      <w:pPr>
        <w:rPr>
          <w:szCs w:val="24"/>
        </w:rPr>
      </w:pPr>
    </w:p>
    <w:p w:rsidR="005531AC" w:rsidRPr="00FC3D04" w:rsidRDefault="005531AC" w:rsidP="005531AC">
      <w:pPr>
        <w:numPr>
          <w:ilvl w:val="0"/>
          <w:numId w:val="9"/>
        </w:numPr>
        <w:tabs>
          <w:tab w:val="clear" w:pos="1080"/>
          <w:tab w:val="num" w:pos="540"/>
        </w:tabs>
        <w:overflowPunct/>
        <w:autoSpaceDE/>
        <w:autoSpaceDN/>
        <w:adjustRightInd/>
        <w:ind w:hanging="900"/>
        <w:textAlignment w:val="auto"/>
        <w:rPr>
          <w:szCs w:val="24"/>
        </w:rPr>
      </w:pPr>
      <w:r w:rsidRPr="00FC3D04">
        <w:rPr>
          <w:szCs w:val="24"/>
        </w:rPr>
        <w:t>The following core rules apply to the Auxiliary Emergency Fund:</w:t>
      </w:r>
    </w:p>
    <w:p w:rsidR="005531AC" w:rsidRPr="00FC3D04" w:rsidRDefault="005531AC" w:rsidP="005531AC">
      <w:pPr>
        <w:numPr>
          <w:ilvl w:val="1"/>
          <w:numId w:val="14"/>
        </w:numPr>
        <w:tabs>
          <w:tab w:val="clear" w:pos="1440"/>
          <w:tab w:val="num" w:pos="1170"/>
        </w:tabs>
        <w:overflowPunct/>
        <w:autoSpaceDE/>
        <w:autoSpaceDN/>
        <w:adjustRightInd/>
        <w:ind w:hanging="630"/>
        <w:textAlignment w:val="auto"/>
        <w:rPr>
          <w:szCs w:val="24"/>
        </w:rPr>
      </w:pPr>
      <w:r w:rsidRPr="00FC3D04">
        <w:rPr>
          <w:szCs w:val="24"/>
        </w:rPr>
        <w:t xml:space="preserve">Temporary assistance to eligible members during: </w:t>
      </w:r>
    </w:p>
    <w:p w:rsidR="005531AC" w:rsidRPr="00FC3D04" w:rsidRDefault="005531AC" w:rsidP="005531AC">
      <w:pPr>
        <w:numPr>
          <w:ilvl w:val="2"/>
          <w:numId w:val="14"/>
        </w:numPr>
        <w:tabs>
          <w:tab w:val="left" w:pos="1440"/>
        </w:tabs>
        <w:overflowPunct/>
        <w:autoSpaceDE/>
        <w:autoSpaceDN/>
        <w:adjustRightInd/>
        <w:ind w:left="1440" w:hanging="270"/>
        <w:textAlignment w:val="auto"/>
        <w:rPr>
          <w:szCs w:val="24"/>
        </w:rPr>
      </w:pPr>
      <w:r w:rsidRPr="00FC3D04">
        <w:rPr>
          <w:szCs w:val="24"/>
        </w:rPr>
        <w:t>A time of financial crisis when no other source of aid is readily available to pay for shelter, food and utilities.</w:t>
      </w:r>
    </w:p>
    <w:p w:rsidR="005531AC" w:rsidRPr="00FC3D04" w:rsidRDefault="005531AC" w:rsidP="005531AC">
      <w:pPr>
        <w:numPr>
          <w:ilvl w:val="2"/>
          <w:numId w:val="14"/>
        </w:numPr>
        <w:tabs>
          <w:tab w:val="left" w:pos="1440"/>
        </w:tabs>
        <w:overflowPunct/>
        <w:autoSpaceDE/>
        <w:autoSpaceDN/>
        <w:adjustRightInd/>
        <w:ind w:left="1440" w:hanging="270"/>
        <w:textAlignment w:val="auto"/>
        <w:rPr>
          <w:szCs w:val="24"/>
        </w:rPr>
      </w:pPr>
      <w:r w:rsidRPr="00FC3D04">
        <w:rPr>
          <w:szCs w:val="24"/>
        </w:rPr>
        <w:t>Weather-related emergencies and natural disasters, for food and shelter.</w:t>
      </w:r>
    </w:p>
    <w:p w:rsidR="005531AC" w:rsidRPr="00FC3D04" w:rsidRDefault="005531AC" w:rsidP="005531AC">
      <w:pPr>
        <w:numPr>
          <w:ilvl w:val="2"/>
          <w:numId w:val="14"/>
        </w:numPr>
        <w:tabs>
          <w:tab w:val="left" w:pos="1440"/>
        </w:tabs>
        <w:overflowPunct/>
        <w:autoSpaceDE/>
        <w:autoSpaceDN/>
        <w:adjustRightInd/>
        <w:ind w:left="1440" w:hanging="270"/>
        <w:textAlignment w:val="auto"/>
        <w:rPr>
          <w:szCs w:val="24"/>
        </w:rPr>
      </w:pPr>
      <w:r w:rsidRPr="00FC3D04">
        <w:rPr>
          <w:szCs w:val="24"/>
        </w:rPr>
        <w:t>Educational training for eligible members who lack the necessary skills for employment or to upgrade competitive workforce skills.</w:t>
      </w:r>
    </w:p>
    <w:p w:rsidR="005531AC" w:rsidRPr="00FC3D04" w:rsidRDefault="005531AC" w:rsidP="005531AC">
      <w:pPr>
        <w:numPr>
          <w:ilvl w:val="1"/>
          <w:numId w:val="14"/>
        </w:numPr>
        <w:tabs>
          <w:tab w:val="clear" w:pos="1440"/>
          <w:tab w:val="num" w:pos="1170"/>
        </w:tabs>
        <w:overflowPunct/>
        <w:autoSpaceDE/>
        <w:autoSpaceDN/>
        <w:adjustRightInd/>
        <w:ind w:left="1170"/>
        <w:textAlignment w:val="auto"/>
        <w:rPr>
          <w:szCs w:val="24"/>
        </w:rPr>
      </w:pPr>
      <w:r w:rsidRPr="00FC3D04">
        <w:rPr>
          <w:szCs w:val="24"/>
        </w:rPr>
        <w:t>Assistance will not be granted to pay accumulated debts or medical expenses. The intent is to help members who have suffered a financial setback and is meant to be a bridge offering a helping hand until financial stability is re-established. Incomplete applications and missing documentation will significantly slow processing the case file.</w:t>
      </w:r>
    </w:p>
    <w:p w:rsidR="005531AC" w:rsidRPr="00FC3D04" w:rsidRDefault="005531AC" w:rsidP="005531AC">
      <w:pPr>
        <w:numPr>
          <w:ilvl w:val="1"/>
          <w:numId w:val="14"/>
        </w:numPr>
        <w:tabs>
          <w:tab w:val="clear" w:pos="1440"/>
          <w:tab w:val="num" w:pos="1170"/>
        </w:tabs>
        <w:overflowPunct/>
        <w:autoSpaceDE/>
        <w:autoSpaceDN/>
        <w:adjustRightInd/>
        <w:ind w:left="1170"/>
        <w:textAlignment w:val="auto"/>
        <w:rPr>
          <w:szCs w:val="24"/>
        </w:rPr>
      </w:pPr>
      <w:r w:rsidRPr="00FC3D04">
        <w:rPr>
          <w:szCs w:val="24"/>
        </w:rPr>
        <w:t>Eligibility: Persons who have been members of the American Legion Auxiliary for at least the immediate past two consecutive years and whose current membership dues are paid at the time the emergency occurs (three consecutive years’ dues) may apply for assistance.</w:t>
      </w:r>
    </w:p>
    <w:p w:rsidR="005531AC" w:rsidRPr="00FC3D04" w:rsidRDefault="005531AC" w:rsidP="005531AC">
      <w:pPr>
        <w:numPr>
          <w:ilvl w:val="1"/>
          <w:numId w:val="14"/>
        </w:numPr>
        <w:tabs>
          <w:tab w:val="clear" w:pos="1440"/>
          <w:tab w:val="num" w:pos="1170"/>
        </w:tabs>
        <w:overflowPunct/>
        <w:autoSpaceDE/>
        <w:autoSpaceDN/>
        <w:adjustRightInd/>
        <w:ind w:left="1170"/>
        <w:textAlignment w:val="auto"/>
        <w:rPr>
          <w:szCs w:val="24"/>
        </w:rPr>
      </w:pPr>
      <w:r w:rsidRPr="00FC3D04">
        <w:rPr>
          <w:szCs w:val="24"/>
        </w:rPr>
        <w:t xml:space="preserve">Assistance provided: The maximum grant amount is $2,400, disbursed as the Auxiliary Emergency Fund Grant Committee determines. </w:t>
      </w:r>
    </w:p>
    <w:p w:rsidR="005531AC" w:rsidRPr="00FC3D04" w:rsidRDefault="005531AC" w:rsidP="005531AC">
      <w:pPr>
        <w:rPr>
          <w:szCs w:val="24"/>
        </w:rPr>
      </w:pPr>
      <w:r w:rsidRPr="00FC3D04">
        <w:rPr>
          <w:szCs w:val="24"/>
        </w:rPr>
        <w:t xml:space="preserve"> </w:t>
      </w:r>
    </w:p>
    <w:p w:rsidR="0061687A" w:rsidRPr="00CD15BA" w:rsidRDefault="0061687A" w:rsidP="0061687A">
      <w:pPr>
        <w:ind w:left="-360"/>
        <w:rPr>
          <w:b/>
          <w:szCs w:val="24"/>
          <w:u w:val="single"/>
        </w:rPr>
      </w:pPr>
    </w:p>
    <w:p w:rsidR="0061687A" w:rsidRPr="00357C9B" w:rsidRDefault="0061687A" w:rsidP="0061687A">
      <w:pPr>
        <w:rPr>
          <w:b/>
          <w:szCs w:val="24"/>
        </w:rPr>
      </w:pPr>
      <w:r w:rsidRPr="00357C9B">
        <w:rPr>
          <w:b/>
          <w:szCs w:val="24"/>
        </w:rPr>
        <w:t xml:space="preserve">Auxiliary Emergency Fund Awards Deadlines: </w:t>
      </w:r>
    </w:p>
    <w:p w:rsidR="0061687A" w:rsidRPr="00357C9B" w:rsidRDefault="0061687A" w:rsidP="0061687A"/>
    <w:p w:rsidR="0061687A" w:rsidRPr="00357C9B" w:rsidRDefault="0061687A" w:rsidP="0061687A">
      <w:pPr>
        <w:numPr>
          <w:ilvl w:val="0"/>
          <w:numId w:val="18"/>
        </w:numPr>
        <w:overflowPunct/>
        <w:autoSpaceDE/>
        <w:autoSpaceDN/>
        <w:adjustRightInd/>
        <w:textAlignment w:val="auto"/>
      </w:pPr>
      <w:r w:rsidRPr="00357C9B">
        <w:rPr>
          <w:b/>
        </w:rPr>
        <w:t>Department Award</w:t>
      </w:r>
      <w:r w:rsidRPr="00357C9B">
        <w:t>: Largest Contribution</w:t>
      </w:r>
    </w:p>
    <w:p w:rsidR="0061687A" w:rsidRPr="00357C9B" w:rsidRDefault="00C57EB0" w:rsidP="0061687A">
      <w:pPr>
        <w:numPr>
          <w:ilvl w:val="0"/>
          <w:numId w:val="21"/>
        </w:numPr>
        <w:overflowPunct/>
        <w:autoSpaceDE/>
        <w:autoSpaceDN/>
        <w:adjustRightInd/>
        <w:textAlignment w:val="auto"/>
      </w:pPr>
      <w:r>
        <w:t>Deadline: June 1, 2019</w:t>
      </w:r>
    </w:p>
    <w:p w:rsidR="0061687A" w:rsidRPr="00357C9B" w:rsidRDefault="0061687A" w:rsidP="0061687A"/>
    <w:p w:rsidR="0061687A" w:rsidRPr="00357C9B" w:rsidRDefault="0061687A" w:rsidP="0061687A">
      <w:pPr>
        <w:numPr>
          <w:ilvl w:val="0"/>
          <w:numId w:val="22"/>
        </w:numPr>
        <w:overflowPunct/>
        <w:autoSpaceDE/>
        <w:autoSpaceDN/>
        <w:adjustRightInd/>
        <w:textAlignment w:val="auto"/>
      </w:pPr>
      <w:r w:rsidRPr="00357C9B">
        <w:rPr>
          <w:b/>
        </w:rPr>
        <w:t>Unit Award</w:t>
      </w:r>
      <w:r w:rsidRPr="00357C9B">
        <w:t xml:space="preserve">: Unit Contributing the Largest Amount (per capita) </w:t>
      </w:r>
    </w:p>
    <w:p w:rsidR="0061687A" w:rsidRPr="00357C9B" w:rsidRDefault="00C57EB0" w:rsidP="0061687A">
      <w:pPr>
        <w:numPr>
          <w:ilvl w:val="0"/>
          <w:numId w:val="19"/>
        </w:numPr>
        <w:overflowPunct/>
        <w:autoSpaceDE/>
        <w:autoSpaceDN/>
        <w:adjustRightInd/>
        <w:textAlignment w:val="auto"/>
      </w:pPr>
      <w:r>
        <w:t>Deadline: June 1, 2019</w:t>
      </w:r>
    </w:p>
    <w:p w:rsidR="0061687A" w:rsidRPr="0061687A" w:rsidRDefault="0061687A" w:rsidP="0061687A">
      <w:pPr>
        <w:ind w:left="1080"/>
        <w:rPr>
          <w:highlight w:val="yellow"/>
        </w:rPr>
      </w:pPr>
    </w:p>
    <w:p w:rsidR="0061687A" w:rsidRPr="00357C9B" w:rsidRDefault="0061687A" w:rsidP="0061687A">
      <w:pPr>
        <w:numPr>
          <w:ilvl w:val="0"/>
          <w:numId w:val="22"/>
        </w:numPr>
        <w:overflowPunct/>
        <w:autoSpaceDE/>
        <w:autoSpaceDN/>
        <w:adjustRightInd/>
        <w:textAlignment w:val="auto"/>
      </w:pPr>
      <w:r w:rsidRPr="00357C9B">
        <w:rPr>
          <w:b/>
        </w:rPr>
        <w:t>Department Award</w:t>
      </w:r>
      <w:r w:rsidRPr="00357C9B">
        <w:t>: Department Contributing the Largest Amount (per capita)</w:t>
      </w:r>
    </w:p>
    <w:p w:rsidR="0061687A" w:rsidRPr="00357C9B" w:rsidRDefault="00C57EB0" w:rsidP="0061687A">
      <w:pPr>
        <w:numPr>
          <w:ilvl w:val="0"/>
          <w:numId w:val="20"/>
        </w:numPr>
        <w:overflowPunct/>
        <w:autoSpaceDE/>
        <w:autoSpaceDN/>
        <w:adjustRightInd/>
        <w:textAlignment w:val="auto"/>
      </w:pPr>
      <w:r>
        <w:t>Deadline: June 1, 2019</w:t>
      </w:r>
    </w:p>
    <w:p w:rsidR="0061687A" w:rsidRPr="00E9005D" w:rsidRDefault="0061687A" w:rsidP="0061687A"/>
    <w:p w:rsidR="0061687A" w:rsidRDefault="0061687A" w:rsidP="0061687A">
      <w:pPr>
        <w:rPr>
          <w:b/>
          <w:szCs w:val="24"/>
        </w:rPr>
      </w:pPr>
      <w:r>
        <w:rPr>
          <w:b/>
          <w:szCs w:val="24"/>
        </w:rPr>
        <w:t>Auxiliary Emergency Fund</w:t>
      </w:r>
      <w:r w:rsidRPr="00AC1AA5">
        <w:rPr>
          <w:b/>
          <w:szCs w:val="24"/>
        </w:rPr>
        <w:t xml:space="preserve"> </w:t>
      </w:r>
      <w:r>
        <w:rPr>
          <w:b/>
          <w:szCs w:val="24"/>
        </w:rPr>
        <w:t>Reporting</w:t>
      </w:r>
      <w:r w:rsidRPr="00AC1AA5">
        <w:rPr>
          <w:b/>
          <w:szCs w:val="24"/>
        </w:rPr>
        <w:t xml:space="preserve">: </w:t>
      </w:r>
    </w:p>
    <w:p w:rsidR="0061687A" w:rsidRDefault="0061687A" w:rsidP="0061687A">
      <w:pPr>
        <w:rPr>
          <w:b/>
          <w:szCs w:val="24"/>
        </w:rPr>
      </w:pPr>
    </w:p>
    <w:p w:rsidR="0061687A" w:rsidRPr="003A7011" w:rsidRDefault="0061687A" w:rsidP="0061687A">
      <w:pPr>
        <w:outlineLvl w:val="0"/>
      </w:pPr>
      <w:r w:rsidRPr="003A7011">
        <w:rPr>
          <w:u w:val="single"/>
        </w:rPr>
        <w:t>Mid-Year Reports</w:t>
      </w:r>
    </w:p>
    <w:p w:rsidR="0061687A" w:rsidRPr="00357C9B" w:rsidRDefault="0061687A" w:rsidP="0061687A">
      <w:pPr>
        <w:rPr>
          <w:szCs w:val="24"/>
        </w:rPr>
      </w:pPr>
      <w:r w:rsidRPr="00357C9B">
        <w:rPr>
          <w:szCs w:val="24"/>
        </w:rPr>
        <w:t>Mid-Year reports reflect the program work of units in the department, and are intended as an opportunity for mid-</w:t>
      </w:r>
      <w:r w:rsidR="003E2189">
        <w:rPr>
          <w:szCs w:val="24"/>
        </w:rPr>
        <w:t>year correction. Each Unit</w:t>
      </w:r>
      <w:r w:rsidRPr="00357C9B">
        <w:rPr>
          <w:szCs w:val="24"/>
        </w:rPr>
        <w:t xml:space="preserve"> </w:t>
      </w:r>
      <w:r w:rsidRPr="00357C9B">
        <w:rPr>
          <w:iCs/>
          <w:szCs w:val="24"/>
        </w:rPr>
        <w:t>AEF</w:t>
      </w:r>
      <w:r w:rsidRPr="00357C9B">
        <w:rPr>
          <w:b/>
          <w:iCs/>
          <w:szCs w:val="24"/>
        </w:rPr>
        <w:t xml:space="preserve"> </w:t>
      </w:r>
      <w:r w:rsidRPr="00357C9B">
        <w:rPr>
          <w:szCs w:val="24"/>
        </w:rPr>
        <w:t xml:space="preserve">chairman is required to submit a narrative report by </w:t>
      </w:r>
      <w:r w:rsidR="00C57EB0">
        <w:rPr>
          <w:b/>
          <w:szCs w:val="24"/>
        </w:rPr>
        <w:t>January 5, 2019</w:t>
      </w:r>
      <w:r w:rsidR="003E2189">
        <w:rPr>
          <w:szCs w:val="24"/>
        </w:rPr>
        <w:t xml:space="preserve"> to the Department</w:t>
      </w:r>
      <w:r w:rsidRPr="00357C9B">
        <w:rPr>
          <w:szCs w:val="24"/>
        </w:rPr>
        <w:t xml:space="preserve"> </w:t>
      </w:r>
      <w:r w:rsidRPr="00357C9B">
        <w:rPr>
          <w:iCs/>
          <w:szCs w:val="24"/>
        </w:rPr>
        <w:t>AEF</w:t>
      </w:r>
      <w:r w:rsidRPr="00357C9B">
        <w:rPr>
          <w:b/>
          <w:iCs/>
          <w:szCs w:val="24"/>
        </w:rPr>
        <w:t xml:space="preserve"> </w:t>
      </w:r>
      <w:r w:rsidR="00C30780">
        <w:rPr>
          <w:szCs w:val="24"/>
        </w:rPr>
        <w:t>chairman</w:t>
      </w:r>
      <w:r w:rsidRPr="00357C9B">
        <w:rPr>
          <w:szCs w:val="24"/>
        </w:rPr>
        <w:t xml:space="preserve">. </w:t>
      </w:r>
    </w:p>
    <w:p w:rsidR="0061687A" w:rsidRPr="0061687A" w:rsidRDefault="0061687A" w:rsidP="0061687A">
      <w:pPr>
        <w:rPr>
          <w:highlight w:val="yellow"/>
        </w:rPr>
      </w:pPr>
    </w:p>
    <w:p w:rsidR="0061687A" w:rsidRPr="0041384F" w:rsidRDefault="0061687A" w:rsidP="0061687A">
      <w:pPr>
        <w:outlineLvl w:val="0"/>
      </w:pPr>
      <w:r w:rsidRPr="0041384F">
        <w:rPr>
          <w:u w:val="single"/>
        </w:rPr>
        <w:t>Year-End Reports</w:t>
      </w:r>
    </w:p>
    <w:p w:rsidR="0061687A" w:rsidRPr="0041384F" w:rsidRDefault="0061687A" w:rsidP="0061687A">
      <w:pPr>
        <w:rPr>
          <w:szCs w:val="24"/>
        </w:rPr>
      </w:pPr>
      <w:r w:rsidRPr="0041384F">
        <w:rPr>
          <w:szCs w:val="24"/>
        </w:rPr>
        <w:t>Annual reports reflect the program work of units in the department, and may result in a national award for participants if award requi</w:t>
      </w:r>
      <w:r w:rsidR="00357C9B" w:rsidRPr="0041384F">
        <w:rPr>
          <w:szCs w:val="24"/>
        </w:rPr>
        <w:t>rements are met. Each Unit</w:t>
      </w:r>
      <w:r w:rsidRPr="0041384F">
        <w:rPr>
          <w:szCs w:val="24"/>
        </w:rPr>
        <w:t xml:space="preserve"> </w:t>
      </w:r>
      <w:r w:rsidRPr="0041384F">
        <w:rPr>
          <w:iCs/>
          <w:szCs w:val="24"/>
        </w:rPr>
        <w:t>AEF c</w:t>
      </w:r>
      <w:r w:rsidRPr="0041384F">
        <w:rPr>
          <w:szCs w:val="24"/>
        </w:rPr>
        <w:t xml:space="preserve">hairman is required to submit a narrative report by </w:t>
      </w:r>
      <w:r w:rsidR="00357C9B" w:rsidRPr="0041384F">
        <w:rPr>
          <w:b/>
          <w:szCs w:val="24"/>
        </w:rPr>
        <w:t>April</w:t>
      </w:r>
      <w:r w:rsidR="00C57EB0">
        <w:rPr>
          <w:b/>
          <w:szCs w:val="24"/>
        </w:rPr>
        <w:t xml:space="preserve"> 15, 2019</w:t>
      </w:r>
      <w:r w:rsidRPr="0041384F">
        <w:rPr>
          <w:b/>
          <w:szCs w:val="24"/>
        </w:rPr>
        <w:t xml:space="preserve"> </w:t>
      </w:r>
      <w:r w:rsidR="00357C9B" w:rsidRPr="0041384F">
        <w:rPr>
          <w:szCs w:val="24"/>
        </w:rPr>
        <w:t>to the District</w:t>
      </w:r>
      <w:r w:rsidRPr="0041384F">
        <w:rPr>
          <w:szCs w:val="24"/>
        </w:rPr>
        <w:t xml:space="preserve"> </w:t>
      </w:r>
      <w:r w:rsidRPr="0041384F">
        <w:rPr>
          <w:iCs/>
          <w:szCs w:val="24"/>
        </w:rPr>
        <w:t>AEF</w:t>
      </w:r>
      <w:r w:rsidRPr="0041384F">
        <w:rPr>
          <w:b/>
          <w:iCs/>
          <w:szCs w:val="24"/>
        </w:rPr>
        <w:t xml:space="preserve"> </w:t>
      </w:r>
      <w:r w:rsidR="0041384F" w:rsidRPr="0041384F">
        <w:rPr>
          <w:szCs w:val="24"/>
        </w:rPr>
        <w:t>chairman.</w:t>
      </w:r>
      <w:r w:rsidRPr="0041384F">
        <w:rPr>
          <w:szCs w:val="24"/>
        </w:rPr>
        <w:t xml:space="preserve">   </w:t>
      </w:r>
    </w:p>
    <w:p w:rsidR="0061687A" w:rsidRPr="0061687A" w:rsidRDefault="0061687A" w:rsidP="0061687A">
      <w:pPr>
        <w:rPr>
          <w:highlight w:val="yellow"/>
        </w:rPr>
      </w:pPr>
    </w:p>
    <w:p w:rsidR="004A0BD7" w:rsidRPr="0061687A" w:rsidRDefault="004A0BD7" w:rsidP="004A0BD7">
      <w:pPr>
        <w:jc w:val="center"/>
        <w:rPr>
          <w:b/>
          <w:szCs w:val="24"/>
          <w:highlight w:val="yellow"/>
          <w:u w:val="single"/>
        </w:rPr>
      </w:pPr>
    </w:p>
    <w:p w:rsidR="004A0BD7" w:rsidRPr="0061687A" w:rsidRDefault="004A0BD7" w:rsidP="004A0BD7">
      <w:pPr>
        <w:jc w:val="center"/>
        <w:rPr>
          <w:b/>
          <w:szCs w:val="24"/>
          <w:highlight w:val="yellow"/>
          <w:u w:val="single"/>
        </w:rPr>
      </w:pPr>
    </w:p>
    <w:p w:rsidR="004A0BD7" w:rsidRPr="0041384F" w:rsidRDefault="004A0BD7" w:rsidP="004A0BD7">
      <w:pPr>
        <w:jc w:val="center"/>
        <w:rPr>
          <w:b/>
          <w:szCs w:val="24"/>
          <w:u w:val="single"/>
        </w:rPr>
      </w:pPr>
      <w:r w:rsidRPr="0041384F">
        <w:rPr>
          <w:b/>
          <w:szCs w:val="24"/>
          <w:u w:val="single"/>
        </w:rPr>
        <w:t>DEPARTMENT AWARD</w:t>
      </w:r>
      <w:r w:rsidR="001E574E" w:rsidRPr="0041384F">
        <w:rPr>
          <w:b/>
          <w:szCs w:val="24"/>
          <w:u w:val="single"/>
        </w:rPr>
        <w:t xml:space="preserve"> INFORMATION &amp; DEADLINE</w:t>
      </w:r>
    </w:p>
    <w:p w:rsidR="00F60A86" w:rsidRPr="0041384F" w:rsidRDefault="00F60A86" w:rsidP="00F60A86">
      <w:pPr>
        <w:jc w:val="both"/>
        <w:rPr>
          <w:b/>
          <w:szCs w:val="28"/>
        </w:rPr>
      </w:pPr>
    </w:p>
    <w:p w:rsidR="00F60A86" w:rsidRDefault="00F60A86" w:rsidP="00F60A86">
      <w:pPr>
        <w:jc w:val="both"/>
        <w:rPr>
          <w:szCs w:val="28"/>
        </w:rPr>
      </w:pPr>
      <w:r w:rsidRPr="0041384F">
        <w:rPr>
          <w:b/>
          <w:caps/>
          <w:szCs w:val="28"/>
        </w:rPr>
        <w:t>“</w:t>
      </w:r>
      <w:r w:rsidR="00E06833" w:rsidRPr="0041384F">
        <w:rPr>
          <w:b/>
          <w:szCs w:val="28"/>
        </w:rPr>
        <w:t xml:space="preserve">Ardith Cooper” Plaque </w:t>
      </w:r>
      <w:r w:rsidRPr="0041384F">
        <w:rPr>
          <w:b/>
          <w:szCs w:val="28"/>
        </w:rPr>
        <w:t xml:space="preserve">– </w:t>
      </w:r>
      <w:r w:rsidRPr="0041384F">
        <w:rPr>
          <w:szCs w:val="28"/>
        </w:rPr>
        <w:t>This plaque will be a</w:t>
      </w:r>
      <w:r w:rsidR="00FC3D04" w:rsidRPr="0041384F">
        <w:rPr>
          <w:szCs w:val="28"/>
        </w:rPr>
        <w:t>warded to the Unit</w:t>
      </w:r>
      <w:r w:rsidRPr="0041384F">
        <w:rPr>
          <w:szCs w:val="28"/>
        </w:rPr>
        <w:t xml:space="preserve"> with the highest donations per capita - to be given at Department Convention.</w:t>
      </w:r>
    </w:p>
    <w:p w:rsidR="005D5B23" w:rsidRDefault="005D5B23"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F03D77" w:rsidRDefault="00F03D77" w:rsidP="00F60A86">
      <w:pPr>
        <w:jc w:val="both"/>
        <w:rPr>
          <w:szCs w:val="28"/>
        </w:rPr>
      </w:pPr>
    </w:p>
    <w:p w:rsidR="00F03D77" w:rsidRDefault="00F03D77" w:rsidP="00F03D77">
      <w:pPr>
        <w:overflowPunct/>
        <w:autoSpaceDE/>
        <w:autoSpaceDN/>
        <w:adjustRightInd/>
        <w:textAlignment w:val="auto"/>
        <w:rPr>
          <w:szCs w:val="28"/>
        </w:rPr>
      </w:pPr>
    </w:p>
    <w:p w:rsidR="00F03D77" w:rsidRDefault="00F03D77" w:rsidP="00C57EB0">
      <w:pPr>
        <w:overflowPunct/>
        <w:autoSpaceDE/>
        <w:autoSpaceDN/>
        <w:adjustRightInd/>
        <w:textAlignment w:val="auto"/>
        <w:rPr>
          <w:szCs w:val="28"/>
        </w:rPr>
      </w:pPr>
    </w:p>
    <w:p w:rsidR="00F03D77" w:rsidRDefault="00F03D77" w:rsidP="00F03D77">
      <w:pPr>
        <w:overflowPunct/>
        <w:autoSpaceDE/>
        <w:autoSpaceDN/>
        <w:adjustRightInd/>
        <w:textAlignment w:val="auto"/>
        <w:rPr>
          <w:szCs w:val="28"/>
        </w:rPr>
      </w:pPr>
    </w:p>
    <w:p w:rsidR="0041384F" w:rsidRDefault="0041384F" w:rsidP="00F03D77">
      <w:pPr>
        <w:overflowPunct/>
        <w:autoSpaceDE/>
        <w:autoSpaceDN/>
        <w:adjustRightInd/>
        <w:textAlignment w:val="auto"/>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F57726" w:rsidRDefault="00F57726" w:rsidP="00F60A86">
      <w:pPr>
        <w:jc w:val="both"/>
        <w:rPr>
          <w:szCs w:val="28"/>
        </w:rPr>
      </w:pPr>
    </w:p>
    <w:p w:rsidR="00F57726" w:rsidRDefault="00F57726" w:rsidP="00F60A86">
      <w:pPr>
        <w:jc w:val="both"/>
        <w:rPr>
          <w:szCs w:val="28"/>
        </w:rPr>
      </w:pPr>
    </w:p>
    <w:p w:rsidR="00F57726" w:rsidRDefault="00F57726" w:rsidP="00F60A86">
      <w:pPr>
        <w:jc w:val="both"/>
        <w:rPr>
          <w:szCs w:val="28"/>
        </w:rPr>
      </w:pPr>
    </w:p>
    <w:p w:rsidR="00F57726" w:rsidRDefault="00F57726" w:rsidP="00F60A86">
      <w:pPr>
        <w:jc w:val="both"/>
        <w:rPr>
          <w:szCs w:val="28"/>
        </w:rPr>
      </w:pPr>
    </w:p>
    <w:p w:rsidR="00F57726" w:rsidRDefault="00F57726" w:rsidP="00F60A86">
      <w:pPr>
        <w:jc w:val="both"/>
        <w:rPr>
          <w:szCs w:val="28"/>
        </w:rPr>
      </w:pPr>
    </w:p>
    <w:p w:rsidR="0041384F" w:rsidRDefault="0041384F" w:rsidP="00F60A86">
      <w:pPr>
        <w:jc w:val="both"/>
        <w:rPr>
          <w:szCs w:val="28"/>
        </w:rPr>
      </w:pPr>
    </w:p>
    <w:p w:rsidR="0041384F" w:rsidRDefault="0041384F" w:rsidP="00F60A86">
      <w:pPr>
        <w:jc w:val="both"/>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Pr="0041384F" w:rsidRDefault="0041384F" w:rsidP="0041384F">
      <w:pPr>
        <w:rPr>
          <w:szCs w:val="28"/>
        </w:rPr>
      </w:pPr>
    </w:p>
    <w:p w:rsidR="0041384F" w:rsidRDefault="0041384F" w:rsidP="0041384F">
      <w:pPr>
        <w:rPr>
          <w:szCs w:val="28"/>
        </w:rPr>
      </w:pPr>
    </w:p>
    <w:p w:rsidR="0041384F" w:rsidRDefault="0041384F" w:rsidP="0041384F">
      <w:pPr>
        <w:tabs>
          <w:tab w:val="left" w:pos="9276"/>
        </w:tabs>
        <w:rPr>
          <w:szCs w:val="28"/>
        </w:rPr>
      </w:pPr>
      <w:r>
        <w:rPr>
          <w:szCs w:val="28"/>
        </w:rPr>
        <w:tab/>
      </w:r>
    </w:p>
    <w:p w:rsidR="0041384F" w:rsidRDefault="0041384F" w:rsidP="0041384F">
      <w:pPr>
        <w:tabs>
          <w:tab w:val="left" w:pos="9276"/>
        </w:tabs>
        <w:rPr>
          <w:szCs w:val="28"/>
        </w:rPr>
      </w:pPr>
    </w:p>
    <w:p w:rsidR="0041384F" w:rsidRDefault="0041384F" w:rsidP="0041384F">
      <w:pPr>
        <w:tabs>
          <w:tab w:val="left" w:pos="9276"/>
        </w:tabs>
        <w:rPr>
          <w:szCs w:val="28"/>
        </w:rPr>
      </w:pPr>
    </w:p>
    <w:p w:rsidR="0041384F" w:rsidRDefault="0041384F" w:rsidP="0041384F">
      <w:pPr>
        <w:tabs>
          <w:tab w:val="left" w:pos="9276"/>
        </w:tabs>
        <w:rPr>
          <w:szCs w:val="28"/>
        </w:rPr>
      </w:pPr>
    </w:p>
    <w:p w:rsidR="006642A2" w:rsidRDefault="006642A2" w:rsidP="0041384F">
      <w:pPr>
        <w:tabs>
          <w:tab w:val="left" w:pos="9276"/>
        </w:tabs>
        <w:rPr>
          <w:szCs w:val="28"/>
        </w:rPr>
      </w:pPr>
      <w:r>
        <w:rPr>
          <w:noProof/>
        </w:rPr>
        <w:drawing>
          <wp:anchor distT="0" distB="0" distL="114300" distR="114300" simplePos="0" relativeHeight="251681280" behindDoc="0" locked="0" layoutInCell="1" allowOverlap="1" wp14:anchorId="22832339" wp14:editId="21953A63">
            <wp:simplePos x="0" y="0"/>
            <wp:positionH relativeFrom="margin">
              <wp:align>center</wp:align>
            </wp:positionH>
            <wp:positionV relativeFrom="page">
              <wp:posOffset>949440</wp:posOffset>
            </wp:positionV>
            <wp:extent cx="6303645" cy="905573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3645" cy="9055735"/>
                    </a:xfrm>
                    <a:prstGeom prst="rect">
                      <a:avLst/>
                    </a:prstGeom>
                  </pic:spPr>
                </pic:pic>
              </a:graphicData>
            </a:graphic>
          </wp:anchor>
        </w:drawing>
      </w:r>
    </w:p>
    <w:p w:rsidR="006642A2" w:rsidRDefault="006642A2">
      <w:pPr>
        <w:overflowPunct/>
        <w:autoSpaceDE/>
        <w:autoSpaceDN/>
        <w:adjustRightInd/>
        <w:jc w:val="center"/>
        <w:textAlignment w:val="auto"/>
        <w:rPr>
          <w:szCs w:val="28"/>
        </w:rPr>
      </w:pPr>
    </w:p>
    <w:p w:rsidR="006642A2" w:rsidRDefault="006642A2">
      <w:pPr>
        <w:overflowPunct/>
        <w:autoSpaceDE/>
        <w:autoSpaceDN/>
        <w:adjustRightInd/>
        <w:jc w:val="center"/>
        <w:textAlignment w:val="auto"/>
        <w:rPr>
          <w:szCs w:val="28"/>
        </w:rPr>
      </w:pPr>
      <w:r>
        <w:rPr>
          <w:szCs w:val="28"/>
        </w:rPr>
        <w:br w:type="page"/>
      </w:r>
    </w:p>
    <w:p w:rsidR="006642A2" w:rsidRDefault="006642A2">
      <w:pPr>
        <w:overflowPunct/>
        <w:autoSpaceDE/>
        <w:autoSpaceDN/>
        <w:adjustRightInd/>
        <w:jc w:val="center"/>
        <w:textAlignment w:val="auto"/>
        <w:rPr>
          <w:szCs w:val="28"/>
        </w:rPr>
      </w:pPr>
      <w:r>
        <w:rPr>
          <w:noProof/>
        </w:rPr>
        <w:drawing>
          <wp:anchor distT="0" distB="0" distL="114300" distR="114300" simplePos="0" relativeHeight="251679232" behindDoc="0" locked="0" layoutInCell="1" allowOverlap="1" wp14:anchorId="68F4FF0A" wp14:editId="0142C656">
            <wp:simplePos x="0" y="0"/>
            <wp:positionH relativeFrom="margin">
              <wp:posOffset>288100</wp:posOffset>
            </wp:positionH>
            <wp:positionV relativeFrom="page">
              <wp:posOffset>951931</wp:posOffset>
            </wp:positionV>
            <wp:extent cx="6303645" cy="905573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3645" cy="9055735"/>
                    </a:xfrm>
                    <a:prstGeom prst="rect">
                      <a:avLst/>
                    </a:prstGeom>
                  </pic:spPr>
                </pic:pic>
              </a:graphicData>
            </a:graphic>
          </wp:anchor>
        </w:drawing>
      </w:r>
      <w:r>
        <w:rPr>
          <w:szCs w:val="28"/>
        </w:rPr>
        <w:br w:type="page"/>
      </w:r>
    </w:p>
    <w:p w:rsidR="006642A2" w:rsidRDefault="006642A2" w:rsidP="0041384F">
      <w:pPr>
        <w:tabs>
          <w:tab w:val="left" w:pos="9276"/>
        </w:tabs>
        <w:rPr>
          <w:szCs w:val="28"/>
        </w:rPr>
      </w:pPr>
      <w:r>
        <w:rPr>
          <w:noProof/>
        </w:rPr>
        <w:drawing>
          <wp:anchor distT="0" distB="0" distL="114300" distR="114300" simplePos="0" relativeHeight="251677184" behindDoc="0" locked="0" layoutInCell="1" allowOverlap="1" wp14:anchorId="20C9594C" wp14:editId="2EEFCF68">
            <wp:simplePos x="0" y="0"/>
            <wp:positionH relativeFrom="page">
              <wp:posOffset>789305</wp:posOffset>
            </wp:positionH>
            <wp:positionV relativeFrom="page">
              <wp:align>bottom</wp:align>
            </wp:positionV>
            <wp:extent cx="6303645" cy="905573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3645" cy="9055735"/>
                    </a:xfrm>
                    <a:prstGeom prst="rect">
                      <a:avLst/>
                    </a:prstGeom>
                  </pic:spPr>
                </pic:pic>
              </a:graphicData>
            </a:graphic>
          </wp:anchor>
        </w:drawing>
      </w:r>
    </w:p>
    <w:p w:rsidR="006642A2" w:rsidRDefault="006642A2">
      <w:pPr>
        <w:overflowPunct/>
        <w:autoSpaceDE/>
        <w:autoSpaceDN/>
        <w:adjustRightInd/>
        <w:jc w:val="center"/>
        <w:textAlignment w:val="auto"/>
        <w:rPr>
          <w:szCs w:val="28"/>
        </w:rPr>
      </w:pPr>
      <w:r>
        <w:rPr>
          <w:szCs w:val="28"/>
        </w:rPr>
        <w:br w:type="page"/>
      </w:r>
    </w:p>
    <w:p w:rsidR="006642A2" w:rsidRDefault="006642A2" w:rsidP="0041384F">
      <w:pPr>
        <w:tabs>
          <w:tab w:val="left" w:pos="9276"/>
        </w:tabs>
        <w:rPr>
          <w:szCs w:val="28"/>
        </w:rPr>
      </w:pPr>
      <w:r>
        <w:rPr>
          <w:noProof/>
        </w:rPr>
        <w:drawing>
          <wp:anchor distT="0" distB="0" distL="114300" distR="114300" simplePos="0" relativeHeight="251675136" behindDoc="0" locked="0" layoutInCell="1" allowOverlap="1" wp14:anchorId="4BABEB0B" wp14:editId="57B58C49">
            <wp:simplePos x="0" y="0"/>
            <wp:positionH relativeFrom="margin">
              <wp:align>center</wp:align>
            </wp:positionH>
            <wp:positionV relativeFrom="page">
              <wp:posOffset>948995</wp:posOffset>
            </wp:positionV>
            <wp:extent cx="6303645" cy="905573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3645" cy="9055735"/>
                    </a:xfrm>
                    <a:prstGeom prst="rect">
                      <a:avLst/>
                    </a:prstGeom>
                  </pic:spPr>
                </pic:pic>
              </a:graphicData>
            </a:graphic>
          </wp:anchor>
        </w:drawing>
      </w:r>
    </w:p>
    <w:p w:rsidR="006642A2" w:rsidRDefault="006642A2">
      <w:pPr>
        <w:overflowPunct/>
        <w:autoSpaceDE/>
        <w:autoSpaceDN/>
        <w:adjustRightInd/>
        <w:jc w:val="center"/>
        <w:textAlignment w:val="auto"/>
        <w:rPr>
          <w:szCs w:val="28"/>
        </w:rPr>
      </w:pPr>
      <w:r>
        <w:rPr>
          <w:szCs w:val="28"/>
        </w:rPr>
        <w:br w:type="page"/>
      </w:r>
    </w:p>
    <w:p w:rsidR="006642A2" w:rsidRDefault="006642A2" w:rsidP="0041384F">
      <w:pPr>
        <w:tabs>
          <w:tab w:val="left" w:pos="9276"/>
        </w:tabs>
        <w:rPr>
          <w:szCs w:val="28"/>
        </w:rPr>
      </w:pPr>
      <w:r>
        <w:rPr>
          <w:noProof/>
        </w:rPr>
        <w:drawing>
          <wp:anchor distT="0" distB="0" distL="114300" distR="114300" simplePos="0" relativeHeight="251673088" behindDoc="0" locked="0" layoutInCell="1" allowOverlap="1" wp14:anchorId="4A0B009A" wp14:editId="66A38407">
            <wp:simplePos x="0" y="0"/>
            <wp:positionH relativeFrom="margin">
              <wp:align>center</wp:align>
            </wp:positionH>
            <wp:positionV relativeFrom="page">
              <wp:posOffset>948690</wp:posOffset>
            </wp:positionV>
            <wp:extent cx="6303645" cy="905573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3645" cy="9055735"/>
                    </a:xfrm>
                    <a:prstGeom prst="rect">
                      <a:avLst/>
                    </a:prstGeom>
                  </pic:spPr>
                </pic:pic>
              </a:graphicData>
            </a:graphic>
          </wp:anchor>
        </w:drawing>
      </w:r>
    </w:p>
    <w:p w:rsidR="006642A2" w:rsidRDefault="006642A2">
      <w:pPr>
        <w:overflowPunct/>
        <w:autoSpaceDE/>
        <w:autoSpaceDN/>
        <w:adjustRightInd/>
        <w:jc w:val="center"/>
        <w:textAlignment w:val="auto"/>
        <w:rPr>
          <w:szCs w:val="28"/>
        </w:rPr>
      </w:pPr>
      <w:r>
        <w:rPr>
          <w:szCs w:val="28"/>
        </w:rPr>
        <w:br w:type="page"/>
      </w:r>
    </w:p>
    <w:p w:rsidR="0041384F" w:rsidRDefault="006642A2" w:rsidP="0041384F">
      <w:pPr>
        <w:tabs>
          <w:tab w:val="left" w:pos="9276"/>
        </w:tabs>
        <w:rPr>
          <w:szCs w:val="28"/>
        </w:rPr>
      </w:pPr>
      <w:r>
        <w:rPr>
          <w:noProof/>
        </w:rPr>
        <w:drawing>
          <wp:anchor distT="0" distB="0" distL="114300" distR="114300" simplePos="0" relativeHeight="251671040" behindDoc="0" locked="0" layoutInCell="1" allowOverlap="1" wp14:anchorId="2AE25C1D" wp14:editId="6579AC81">
            <wp:simplePos x="0" y="0"/>
            <wp:positionH relativeFrom="margin">
              <wp:align>center</wp:align>
            </wp:positionH>
            <wp:positionV relativeFrom="page">
              <wp:posOffset>940435</wp:posOffset>
            </wp:positionV>
            <wp:extent cx="6303645" cy="905573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3645" cy="9055735"/>
                    </a:xfrm>
                    <a:prstGeom prst="rect">
                      <a:avLst/>
                    </a:prstGeom>
                  </pic:spPr>
                </pic:pic>
              </a:graphicData>
            </a:graphic>
          </wp:anchor>
        </w:drawing>
      </w:r>
    </w:p>
    <w:sectPr w:rsidR="0041384F" w:rsidSect="00327E52">
      <w:headerReference w:type="default" r:id="rId21"/>
      <w:pgSz w:w="12240" w:h="15840"/>
      <w:pgMar w:top="859"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A86" w:rsidRDefault="00F60A86" w:rsidP="00387276">
      <w:r>
        <w:separator/>
      </w:r>
    </w:p>
  </w:endnote>
  <w:endnote w:type="continuationSeparator" w:id="0">
    <w:p w:rsidR="00F60A86" w:rsidRDefault="00F60A86" w:rsidP="0038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A86" w:rsidRDefault="00F60A86" w:rsidP="00387276">
      <w:r>
        <w:separator/>
      </w:r>
    </w:p>
  </w:footnote>
  <w:footnote w:type="continuationSeparator" w:id="0">
    <w:p w:rsidR="00F60A86" w:rsidRDefault="00F60A86" w:rsidP="00387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b/>
        <w:sz w:val="32"/>
        <w:szCs w:val="32"/>
      </w:rPr>
      <w:alias w:val="Title"/>
      <w:id w:val="1272092456"/>
      <w:placeholder>
        <w:docPart w:val="B1E6BC6589714CFBBEDC04BCCC9F1A2C"/>
      </w:placeholder>
      <w:dataBinding w:prefixMappings="xmlns:ns0='http://schemas.openxmlformats.org/package/2006/metadata/core-properties' xmlns:ns1='http://purl.org/dc/elements/1.1/'" w:xpath="/ns0:coreProperties[1]/ns1:title[1]" w:storeItemID="{6C3C8BC8-F283-45AE-878A-BAB7291924A1}"/>
      <w:text/>
    </w:sdtPr>
    <w:sdtEndPr/>
    <w:sdtContent>
      <w:p w:rsidR="00F60A86" w:rsidRPr="004A0BD7" w:rsidRDefault="00C55F15">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Department of Ohio Plan of Action</w:t>
        </w:r>
      </w:p>
    </w:sdtContent>
  </w:sdt>
  <w:p w:rsidR="00F60A86" w:rsidRPr="004A0BD7" w:rsidRDefault="00F60A86">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12D4"/>
    <w:multiLevelType w:val="hybridMultilevel"/>
    <w:tmpl w:val="E2B4AC3A"/>
    <w:lvl w:ilvl="0" w:tplc="BC3241F6">
      <w:start w:val="1"/>
      <w:numFmt w:val="decimal"/>
      <w:lvlText w:val="%1."/>
      <w:lvlJc w:val="left"/>
      <w:pPr>
        <w:ind w:left="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EA05A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24AF06">
      <w:start w:val="1"/>
      <w:numFmt w:val="bullet"/>
      <w:lvlText w:val="▪"/>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F6C2A8">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902A56">
      <w:start w:val="1"/>
      <w:numFmt w:val="bullet"/>
      <w:lvlText w:val="o"/>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3E807E">
      <w:start w:val="1"/>
      <w:numFmt w:val="bullet"/>
      <w:lvlText w:val="▪"/>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583D8A">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65C86">
      <w:start w:val="1"/>
      <w:numFmt w:val="bullet"/>
      <w:lvlText w:val="o"/>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F4C6D8">
      <w:start w:val="1"/>
      <w:numFmt w:val="bullet"/>
      <w:lvlText w:val="▪"/>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841627"/>
    <w:multiLevelType w:val="hybridMultilevel"/>
    <w:tmpl w:val="2E16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23673"/>
    <w:multiLevelType w:val="hybridMultilevel"/>
    <w:tmpl w:val="61A8CE40"/>
    <w:lvl w:ilvl="0" w:tplc="03B0AE98">
      <w:start w:val="1"/>
      <w:numFmt w:val="decimal"/>
      <w:lvlText w:val="%1."/>
      <w:lvlJc w:val="right"/>
      <w:pPr>
        <w:tabs>
          <w:tab w:val="num" w:pos="540"/>
        </w:tabs>
        <w:ind w:left="540" w:hanging="180"/>
      </w:pPr>
      <w:rPr>
        <w:b/>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85E066F"/>
    <w:multiLevelType w:val="hybridMultilevel"/>
    <w:tmpl w:val="33C0DEBA"/>
    <w:lvl w:ilvl="0" w:tplc="08646560">
      <w:start w:val="1"/>
      <w:numFmt w:val="upperLetter"/>
      <w:lvlText w:val="%1."/>
      <w:lvlJc w:val="left"/>
      <w:pPr>
        <w:tabs>
          <w:tab w:val="num" w:pos="1080"/>
        </w:tabs>
        <w:ind w:left="1080" w:hanging="720"/>
      </w:pPr>
      <w:rPr>
        <w:rFonts w:cs="Times New Roman" w:hint="default"/>
        <w:i w:val="0"/>
      </w:rPr>
    </w:lvl>
    <w:lvl w:ilvl="1" w:tplc="00010409">
      <w:start w:val="1"/>
      <w:numFmt w:val="bullet"/>
      <w:lvlText w:val=""/>
      <w:lvlJc w:val="left"/>
      <w:pPr>
        <w:tabs>
          <w:tab w:val="num" w:pos="1800"/>
        </w:tabs>
        <w:ind w:left="1800" w:hanging="360"/>
      </w:pPr>
      <w:rPr>
        <w:rFonts w:ascii="Symbol" w:hAnsi="Symbol" w:hint="default"/>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 w15:restartNumberingAfterBreak="0">
    <w:nsid w:val="1B111E7A"/>
    <w:multiLevelType w:val="hybridMultilevel"/>
    <w:tmpl w:val="E2CEA4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3291751"/>
    <w:multiLevelType w:val="hybridMultilevel"/>
    <w:tmpl w:val="04F23574"/>
    <w:lvl w:ilvl="0" w:tplc="7F26231E">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700"/>
        </w:tabs>
        <w:ind w:left="2700" w:hanging="720"/>
      </w:pPr>
      <w:rPr>
        <w:rFonts w:ascii="Symbol" w:hAnsi="Symbol"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7701C53"/>
    <w:multiLevelType w:val="multilevel"/>
    <w:tmpl w:val="A216ADAE"/>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260CA9"/>
    <w:multiLevelType w:val="hybridMultilevel"/>
    <w:tmpl w:val="B8622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0052A"/>
    <w:multiLevelType w:val="hybridMultilevel"/>
    <w:tmpl w:val="949A3F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EB0182B"/>
    <w:multiLevelType w:val="hybridMultilevel"/>
    <w:tmpl w:val="C17C250A"/>
    <w:lvl w:ilvl="0" w:tplc="42CAB4B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303A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9C6D2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818C8B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7C88DAA">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283B8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750A9E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5781E1C">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F8C800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BC639D"/>
    <w:multiLevelType w:val="hybridMultilevel"/>
    <w:tmpl w:val="5536670E"/>
    <w:lvl w:ilvl="0" w:tplc="7F26231E">
      <w:start w:val="1"/>
      <w:numFmt w:val="decimal"/>
      <w:lvlText w:val="%1."/>
      <w:lvlJc w:val="left"/>
      <w:pPr>
        <w:tabs>
          <w:tab w:val="num" w:pos="1080"/>
        </w:tabs>
        <w:ind w:left="1080" w:hanging="720"/>
      </w:pPr>
      <w:rPr>
        <w:rFonts w:hint="default"/>
      </w:rPr>
    </w:lvl>
    <w:lvl w:ilvl="1" w:tplc="00190409">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700"/>
        </w:tabs>
        <w:ind w:left="2700" w:hanging="720"/>
      </w:pPr>
      <w:rPr>
        <w:rFonts w:ascii="Symbol" w:hAnsi="Symbol"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3E61A4A"/>
    <w:multiLevelType w:val="hybridMultilevel"/>
    <w:tmpl w:val="EE5E15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46C36C19"/>
    <w:multiLevelType w:val="hybridMultilevel"/>
    <w:tmpl w:val="81C0209C"/>
    <w:lvl w:ilvl="0" w:tplc="B34A92E6">
      <w:start w:val="3"/>
      <w:numFmt w:val="upperLetter"/>
      <w:lvlText w:val="%1."/>
      <w:lvlJc w:val="left"/>
      <w:pPr>
        <w:tabs>
          <w:tab w:val="num" w:pos="1080"/>
        </w:tabs>
        <w:ind w:left="1080" w:hanging="72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B5672"/>
    <w:multiLevelType w:val="hybridMultilevel"/>
    <w:tmpl w:val="525610A6"/>
    <w:lvl w:ilvl="0" w:tplc="1CF433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42C76">
      <w:start w:val="1"/>
      <w:numFmt w:val="bullet"/>
      <w:lvlText w:val="o"/>
      <w:lvlJc w:val="left"/>
      <w:pPr>
        <w:ind w:left="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4A7B9A">
      <w:start w:val="1"/>
      <w:numFmt w:val="bullet"/>
      <w:lvlText w:val="▪"/>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E4A62C">
      <w:start w:val="1"/>
      <w:numFmt w:val="bullet"/>
      <w:lvlRestart w:val="0"/>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5C913A">
      <w:start w:val="1"/>
      <w:numFmt w:val="bullet"/>
      <w:lvlText w:val="o"/>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926AB8">
      <w:start w:val="1"/>
      <w:numFmt w:val="bullet"/>
      <w:lvlText w:val="▪"/>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CC61A">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2AAC28">
      <w:start w:val="1"/>
      <w:numFmt w:val="bullet"/>
      <w:lvlText w:val="o"/>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A4524">
      <w:start w:val="1"/>
      <w:numFmt w:val="bullet"/>
      <w:lvlText w:val="▪"/>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D57010"/>
    <w:multiLevelType w:val="hybridMultilevel"/>
    <w:tmpl w:val="A93A97A6"/>
    <w:lvl w:ilvl="0" w:tplc="3CA60E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43DAE">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A2696">
      <w:start w:val="2"/>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048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AD1B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E9A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67E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455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86E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CB516E"/>
    <w:multiLevelType w:val="hybridMultilevel"/>
    <w:tmpl w:val="6A7EE2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FA04F7A"/>
    <w:multiLevelType w:val="hybridMultilevel"/>
    <w:tmpl w:val="97260A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9FC32D3"/>
    <w:multiLevelType w:val="hybridMultilevel"/>
    <w:tmpl w:val="24E0266A"/>
    <w:lvl w:ilvl="0" w:tplc="0C84816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66CDFA">
      <w:start w:val="1"/>
      <w:numFmt w:val="bullet"/>
      <w:lvlText w:val="o"/>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2EE04">
      <w:start w:val="1"/>
      <w:numFmt w:val="bullet"/>
      <w:lvlText w:val="▪"/>
      <w:lvlJc w:val="left"/>
      <w:pPr>
        <w:ind w:left="2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C2A98">
      <w:start w:val="1"/>
      <w:numFmt w:val="bullet"/>
      <w:lvlText w:val="•"/>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E5D94">
      <w:start w:val="1"/>
      <w:numFmt w:val="bullet"/>
      <w:lvlText w:val="o"/>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8C675C">
      <w:start w:val="1"/>
      <w:numFmt w:val="bullet"/>
      <w:lvlText w:val="▪"/>
      <w:lvlJc w:val="left"/>
      <w:pPr>
        <w:ind w:left="5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626BEC">
      <w:start w:val="1"/>
      <w:numFmt w:val="bullet"/>
      <w:lvlText w:val="•"/>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F494F2">
      <w:start w:val="1"/>
      <w:numFmt w:val="bullet"/>
      <w:lvlText w:val="o"/>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1290BA">
      <w:start w:val="1"/>
      <w:numFmt w:val="bullet"/>
      <w:lvlText w:val="▪"/>
      <w:lvlJc w:val="left"/>
      <w:pPr>
        <w:ind w:left="7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3D7E1E"/>
    <w:multiLevelType w:val="hybridMultilevel"/>
    <w:tmpl w:val="55F4CF80"/>
    <w:lvl w:ilvl="0" w:tplc="EFF8A8E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CE2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2CE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44B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EE7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E77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D29B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6C7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EDF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193952"/>
    <w:multiLevelType w:val="hybridMultilevel"/>
    <w:tmpl w:val="68060FA0"/>
    <w:lvl w:ilvl="0" w:tplc="DA64D1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4247C">
      <w:start w:val="1"/>
      <w:numFmt w:val="decimal"/>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3E33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62C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CC0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ED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2E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830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641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FC51D0"/>
    <w:multiLevelType w:val="hybridMultilevel"/>
    <w:tmpl w:val="E30CD20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EA669F3"/>
    <w:multiLevelType w:val="hybridMultilevel"/>
    <w:tmpl w:val="D16489FE"/>
    <w:lvl w:ilvl="0" w:tplc="56208AE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8A890">
      <w:start w:val="1"/>
      <w:numFmt w:val="upp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C0B3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E136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82100">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6FEEE">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2B0C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0FD6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A68D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7"/>
  </w:num>
  <w:num w:numId="3">
    <w:abstractNumId w:val="18"/>
  </w:num>
  <w:num w:numId="4">
    <w:abstractNumId w:val="0"/>
  </w:num>
  <w:num w:numId="5">
    <w:abstractNumId w:val="21"/>
  </w:num>
  <w:num w:numId="6">
    <w:abstractNumId w:val="14"/>
  </w:num>
  <w:num w:numId="7">
    <w:abstractNumId w:val="13"/>
  </w:num>
  <w:num w:numId="8">
    <w:abstractNumId w:val="19"/>
  </w:num>
  <w:num w:numId="9">
    <w:abstractNumId w:val="5"/>
  </w:num>
  <w:num w:numId="10">
    <w:abstractNumId w:val="2"/>
  </w:num>
  <w:num w:numId="11">
    <w:abstractNumId w:val="11"/>
  </w:num>
  <w:num w:numId="12">
    <w:abstractNumId w:val="4"/>
  </w:num>
  <w:num w:numId="13">
    <w:abstractNumId w:val="7"/>
  </w:num>
  <w:num w:numId="14">
    <w:abstractNumId w:val="10"/>
  </w:num>
  <w:num w:numId="15">
    <w:abstractNumId w:val="1"/>
  </w:num>
  <w:num w:numId="16">
    <w:abstractNumId w:val="20"/>
  </w:num>
  <w:num w:numId="17">
    <w:abstractNumId w:val="6"/>
  </w:num>
  <w:num w:numId="18">
    <w:abstractNumId w:val="3"/>
  </w:num>
  <w:num w:numId="19">
    <w:abstractNumId w:val="15"/>
  </w:num>
  <w:num w:numId="20">
    <w:abstractNumId w:val="16"/>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276"/>
    <w:rsid w:val="00006D8C"/>
    <w:rsid w:val="00070015"/>
    <w:rsid w:val="0009199F"/>
    <w:rsid w:val="000B74E1"/>
    <w:rsid w:val="001221AB"/>
    <w:rsid w:val="00133296"/>
    <w:rsid w:val="00147FEE"/>
    <w:rsid w:val="0019631A"/>
    <w:rsid w:val="001E574E"/>
    <w:rsid w:val="00215B9F"/>
    <w:rsid w:val="002A3E6B"/>
    <w:rsid w:val="00327E52"/>
    <w:rsid w:val="00342B84"/>
    <w:rsid w:val="00357C9B"/>
    <w:rsid w:val="00387276"/>
    <w:rsid w:val="003C7B72"/>
    <w:rsid w:val="003E2189"/>
    <w:rsid w:val="00410230"/>
    <w:rsid w:val="0041384F"/>
    <w:rsid w:val="0041651C"/>
    <w:rsid w:val="00477B98"/>
    <w:rsid w:val="004A0BD7"/>
    <w:rsid w:val="004D4645"/>
    <w:rsid w:val="004F713C"/>
    <w:rsid w:val="00514E4C"/>
    <w:rsid w:val="005208BF"/>
    <w:rsid w:val="0054423D"/>
    <w:rsid w:val="00545A4F"/>
    <w:rsid w:val="005531AC"/>
    <w:rsid w:val="005D1219"/>
    <w:rsid w:val="005D5B23"/>
    <w:rsid w:val="005F55F0"/>
    <w:rsid w:val="00615614"/>
    <w:rsid w:val="0061687A"/>
    <w:rsid w:val="006642A2"/>
    <w:rsid w:val="006B3479"/>
    <w:rsid w:val="007058CE"/>
    <w:rsid w:val="00774EB3"/>
    <w:rsid w:val="00793AD0"/>
    <w:rsid w:val="0079403A"/>
    <w:rsid w:val="007B7B7B"/>
    <w:rsid w:val="007D0AF4"/>
    <w:rsid w:val="00811B5D"/>
    <w:rsid w:val="0081247B"/>
    <w:rsid w:val="00823FAE"/>
    <w:rsid w:val="008C34F4"/>
    <w:rsid w:val="00914D45"/>
    <w:rsid w:val="009243F5"/>
    <w:rsid w:val="00A9215A"/>
    <w:rsid w:val="00AC718F"/>
    <w:rsid w:val="00B805AA"/>
    <w:rsid w:val="00B92682"/>
    <w:rsid w:val="00C064F2"/>
    <w:rsid w:val="00C231B1"/>
    <w:rsid w:val="00C30780"/>
    <w:rsid w:val="00C55F15"/>
    <w:rsid w:val="00C57EB0"/>
    <w:rsid w:val="00C736EE"/>
    <w:rsid w:val="00CF1E1F"/>
    <w:rsid w:val="00DA21C0"/>
    <w:rsid w:val="00E06833"/>
    <w:rsid w:val="00E12BCB"/>
    <w:rsid w:val="00E5015F"/>
    <w:rsid w:val="00E86A44"/>
    <w:rsid w:val="00EB6A8B"/>
    <w:rsid w:val="00EC7A64"/>
    <w:rsid w:val="00ED0165"/>
    <w:rsid w:val="00EF4FCE"/>
    <w:rsid w:val="00F03D77"/>
    <w:rsid w:val="00F11CCE"/>
    <w:rsid w:val="00F57726"/>
    <w:rsid w:val="00F60A86"/>
    <w:rsid w:val="00FA36C4"/>
    <w:rsid w:val="00FB36C2"/>
    <w:rsid w:val="00FC3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17449-FFC8-41EB-8D24-5A3F55301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276"/>
    <w:pPr>
      <w:overflowPunct w:val="0"/>
      <w:autoSpaceDE w:val="0"/>
      <w:autoSpaceDN w:val="0"/>
      <w:adjustRightInd w:val="0"/>
      <w:jc w:val="left"/>
      <w:textAlignment w:val="baseline"/>
    </w:pPr>
    <w:rPr>
      <w:rFonts w:ascii="Times New Roman" w:eastAsia="Times New Roman" w:hAnsi="Times New Roman" w:cs="Times New Roman"/>
      <w:sz w:val="24"/>
      <w:szCs w:val="20"/>
    </w:rPr>
  </w:style>
  <w:style w:type="paragraph" w:styleId="Heading2">
    <w:name w:val="heading 2"/>
    <w:basedOn w:val="Normal"/>
    <w:next w:val="Normal"/>
    <w:link w:val="Heading2Char"/>
    <w:qFormat/>
    <w:rsid w:val="00387276"/>
    <w:pPr>
      <w:keepNext/>
      <w:outlineLvl w:val="1"/>
    </w:pPr>
    <w:rPr>
      <w:b/>
      <w:bCs/>
    </w:rPr>
  </w:style>
  <w:style w:type="paragraph" w:styleId="Heading3">
    <w:name w:val="heading 3"/>
    <w:basedOn w:val="Normal"/>
    <w:next w:val="Normal"/>
    <w:link w:val="Heading3Char"/>
    <w:uiPriority w:val="9"/>
    <w:semiHidden/>
    <w:unhideWhenUsed/>
    <w:qFormat/>
    <w:rsid w:val="00327E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31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276"/>
    <w:pPr>
      <w:tabs>
        <w:tab w:val="center" w:pos="4680"/>
        <w:tab w:val="right" w:pos="9360"/>
      </w:tabs>
    </w:pPr>
  </w:style>
  <w:style w:type="character" w:customStyle="1" w:styleId="HeaderChar">
    <w:name w:val="Header Char"/>
    <w:basedOn w:val="DefaultParagraphFont"/>
    <w:link w:val="Header"/>
    <w:uiPriority w:val="99"/>
    <w:rsid w:val="00387276"/>
  </w:style>
  <w:style w:type="paragraph" w:styleId="Footer">
    <w:name w:val="footer"/>
    <w:basedOn w:val="Normal"/>
    <w:link w:val="FooterChar"/>
    <w:uiPriority w:val="99"/>
    <w:semiHidden/>
    <w:unhideWhenUsed/>
    <w:rsid w:val="00387276"/>
    <w:pPr>
      <w:tabs>
        <w:tab w:val="center" w:pos="4680"/>
        <w:tab w:val="right" w:pos="9360"/>
      </w:tabs>
    </w:pPr>
  </w:style>
  <w:style w:type="character" w:customStyle="1" w:styleId="FooterChar">
    <w:name w:val="Footer Char"/>
    <w:basedOn w:val="DefaultParagraphFont"/>
    <w:link w:val="Footer"/>
    <w:uiPriority w:val="99"/>
    <w:semiHidden/>
    <w:rsid w:val="00387276"/>
  </w:style>
  <w:style w:type="paragraph" w:styleId="BalloonText">
    <w:name w:val="Balloon Text"/>
    <w:basedOn w:val="Normal"/>
    <w:link w:val="BalloonTextChar"/>
    <w:uiPriority w:val="99"/>
    <w:semiHidden/>
    <w:unhideWhenUsed/>
    <w:rsid w:val="00387276"/>
    <w:rPr>
      <w:rFonts w:ascii="Tahoma" w:hAnsi="Tahoma" w:cs="Tahoma"/>
      <w:sz w:val="16"/>
      <w:szCs w:val="16"/>
    </w:rPr>
  </w:style>
  <w:style w:type="character" w:customStyle="1" w:styleId="BalloonTextChar">
    <w:name w:val="Balloon Text Char"/>
    <w:basedOn w:val="DefaultParagraphFont"/>
    <w:link w:val="BalloonText"/>
    <w:uiPriority w:val="99"/>
    <w:semiHidden/>
    <w:rsid w:val="00387276"/>
    <w:rPr>
      <w:rFonts w:ascii="Tahoma" w:hAnsi="Tahoma" w:cs="Tahoma"/>
      <w:sz w:val="16"/>
      <w:szCs w:val="16"/>
    </w:rPr>
  </w:style>
  <w:style w:type="character" w:customStyle="1" w:styleId="Heading2Char">
    <w:name w:val="Heading 2 Char"/>
    <w:basedOn w:val="DefaultParagraphFont"/>
    <w:link w:val="Heading2"/>
    <w:rsid w:val="00387276"/>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uiPriority w:val="9"/>
    <w:semiHidden/>
    <w:rsid w:val="00327E52"/>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C231B1"/>
    <w:rPr>
      <w:rFonts w:asciiTheme="majorHAnsi" w:eastAsiaTheme="majorEastAsia" w:hAnsiTheme="majorHAnsi" w:cstheme="majorBidi"/>
      <w:b/>
      <w:bCs/>
      <w:i/>
      <w:iCs/>
      <w:color w:val="4F81BD" w:themeColor="accent1"/>
      <w:sz w:val="24"/>
      <w:szCs w:val="20"/>
    </w:rPr>
  </w:style>
  <w:style w:type="table" w:customStyle="1" w:styleId="TableGrid">
    <w:name w:val="TableGrid"/>
    <w:rsid w:val="00C231B1"/>
    <w:pPr>
      <w:jc w:val="left"/>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5D1219"/>
    <w:rPr>
      <w:color w:val="0000FF" w:themeColor="hyperlink"/>
      <w:u w:val="single"/>
    </w:rPr>
  </w:style>
  <w:style w:type="character" w:styleId="Emphasis">
    <w:name w:val="Emphasis"/>
    <w:uiPriority w:val="20"/>
    <w:qFormat/>
    <w:rsid w:val="0054423D"/>
    <w:rPr>
      <w:i/>
      <w:iCs/>
    </w:rPr>
  </w:style>
  <w:style w:type="character" w:styleId="Strong">
    <w:name w:val="Strong"/>
    <w:uiPriority w:val="22"/>
    <w:qFormat/>
    <w:rsid w:val="0054423D"/>
    <w:rPr>
      <w:b/>
      <w:bCs/>
    </w:rPr>
  </w:style>
  <w:style w:type="paragraph" w:styleId="ListParagraph">
    <w:name w:val="List Paragraph"/>
    <w:basedOn w:val="Normal"/>
    <w:uiPriority w:val="34"/>
    <w:qFormat/>
    <w:rsid w:val="0054423D"/>
    <w:pPr>
      <w:ind w:left="720"/>
      <w:contextualSpacing/>
    </w:pPr>
  </w:style>
  <w:style w:type="paragraph" w:customStyle="1" w:styleId="SubtleEmphasis1">
    <w:name w:val="Subtle Emphasis1"/>
    <w:basedOn w:val="Normal"/>
    <w:uiPriority w:val="34"/>
    <w:qFormat/>
    <w:rsid w:val="00514E4C"/>
    <w:pPr>
      <w:overflowPunct/>
      <w:autoSpaceDE/>
      <w:autoSpaceDN/>
      <w:adjustRightInd/>
      <w:spacing w:after="200" w:line="276" w:lineRule="auto"/>
      <w:ind w:left="720"/>
      <w:contextualSpacing/>
      <w:textAlignment w:val="auto"/>
    </w:pPr>
    <w:rPr>
      <w:rFonts w:ascii="Calibri" w:eastAsia="Calibri" w:hAnsi="Calibri"/>
      <w:sz w:val="22"/>
      <w:szCs w:val="22"/>
    </w:rPr>
  </w:style>
  <w:style w:type="paragraph" w:styleId="BodyText3">
    <w:name w:val="Body Text 3"/>
    <w:link w:val="BodyText3Char"/>
    <w:uiPriority w:val="99"/>
    <w:unhideWhenUsed/>
    <w:rsid w:val="00514E4C"/>
    <w:pPr>
      <w:spacing w:after="180" w:line="271" w:lineRule="auto"/>
      <w:jc w:val="left"/>
    </w:pPr>
    <w:rPr>
      <w:rFonts w:ascii="Arial" w:eastAsia="Times New Roman" w:hAnsi="Arial" w:cs="Arial"/>
      <w:color w:val="000000"/>
      <w:kern w:val="28"/>
      <w:sz w:val="18"/>
      <w:szCs w:val="21"/>
    </w:rPr>
  </w:style>
  <w:style w:type="character" w:customStyle="1" w:styleId="BodyText3Char">
    <w:name w:val="Body Text 3 Char"/>
    <w:basedOn w:val="DefaultParagraphFont"/>
    <w:link w:val="BodyText3"/>
    <w:uiPriority w:val="99"/>
    <w:rsid w:val="00514E4C"/>
    <w:rPr>
      <w:rFonts w:ascii="Arial" w:eastAsia="Times New Roman" w:hAnsi="Arial" w:cs="Arial"/>
      <w:color w:val="000000"/>
      <w:kern w:val="28"/>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380866">
      <w:bodyDiv w:val="1"/>
      <w:marLeft w:val="0"/>
      <w:marRight w:val="0"/>
      <w:marTop w:val="0"/>
      <w:marBottom w:val="0"/>
      <w:divBdr>
        <w:top w:val="none" w:sz="0" w:space="0" w:color="auto"/>
        <w:left w:val="none" w:sz="0" w:space="0" w:color="auto"/>
        <w:bottom w:val="none" w:sz="0" w:space="0" w:color="auto"/>
        <w:right w:val="none" w:sz="0" w:space="0" w:color="auto"/>
      </w:divBdr>
    </w:div>
    <w:div w:id="284580741">
      <w:bodyDiv w:val="1"/>
      <w:marLeft w:val="0"/>
      <w:marRight w:val="0"/>
      <w:marTop w:val="0"/>
      <w:marBottom w:val="0"/>
      <w:divBdr>
        <w:top w:val="none" w:sz="0" w:space="0" w:color="auto"/>
        <w:left w:val="none" w:sz="0" w:space="0" w:color="auto"/>
        <w:bottom w:val="none" w:sz="0" w:space="0" w:color="auto"/>
        <w:right w:val="none" w:sz="0" w:space="0" w:color="auto"/>
      </w:divBdr>
    </w:div>
    <w:div w:id="116740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mailto:aef@ALAforVeterans.or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ALAforVeterans.or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AforVeterans.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ALAforVeterans.or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E6BC6589714CFBBEDC04BCCC9F1A2C"/>
        <w:category>
          <w:name w:val="General"/>
          <w:gallery w:val="placeholder"/>
        </w:category>
        <w:types>
          <w:type w:val="bbPlcHdr"/>
        </w:types>
        <w:behaviors>
          <w:behavior w:val="content"/>
        </w:behaviors>
        <w:guid w:val="{BB9A7877-4D9E-40DF-86C0-55A001D78FCD}"/>
      </w:docPartPr>
      <w:docPartBody>
        <w:p w:rsidR="00ED14D3" w:rsidRDefault="00ED14D3" w:rsidP="00ED14D3">
          <w:pPr>
            <w:pStyle w:val="B1E6BC6589714CFBBEDC04BCCC9F1A2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14D3"/>
    <w:rsid w:val="00163515"/>
    <w:rsid w:val="00461FD4"/>
    <w:rsid w:val="006229B9"/>
    <w:rsid w:val="007D70B8"/>
    <w:rsid w:val="008D4637"/>
    <w:rsid w:val="00985732"/>
    <w:rsid w:val="00A21656"/>
    <w:rsid w:val="00BA42EB"/>
    <w:rsid w:val="00ED1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6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E6BC6589714CFBBEDC04BCCC9F1A2C">
    <w:name w:val="B1E6BC6589714CFBBEDC04BCCC9F1A2C"/>
    <w:rsid w:val="00ED14D3"/>
  </w:style>
  <w:style w:type="paragraph" w:customStyle="1" w:styleId="5524C9D9DDCF49C8B30CD9C9D5D5FC34">
    <w:name w:val="5524C9D9DDCF49C8B30CD9C9D5D5FC34"/>
    <w:rsid w:val="00A21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Department of Ohio Plan of Action</vt:lpstr>
    </vt:vector>
  </TitlesOfParts>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Ohio Plan of Action</dc:title>
  <dc:subject/>
  <dc:creator>Katie Tucker</dc:creator>
  <cp:keywords/>
  <dc:description/>
  <cp:lastModifiedBy>Dean Bloxham</cp:lastModifiedBy>
  <cp:revision>8</cp:revision>
  <cp:lastPrinted>2018-07-28T15:31:00Z</cp:lastPrinted>
  <dcterms:created xsi:type="dcterms:W3CDTF">2018-07-11T13:37:00Z</dcterms:created>
  <dcterms:modified xsi:type="dcterms:W3CDTF">2018-08-21T16:59:00Z</dcterms:modified>
</cp:coreProperties>
</file>