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71BC6" w14:textId="77777777" w:rsidR="00D5242D" w:rsidRPr="00D5242D" w:rsidRDefault="00D5242D" w:rsidP="00D5242D">
      <w:pPr>
        <w:overflowPunct/>
        <w:autoSpaceDE/>
        <w:autoSpaceDN/>
        <w:adjustRightInd/>
        <w:spacing w:line="256" w:lineRule="auto"/>
        <w:ind w:left="144"/>
        <w:jc w:val="center"/>
        <w:textAlignment w:val="auto"/>
        <w:rPr>
          <w:b/>
          <w:bCs/>
          <w:color w:val="000000"/>
          <w:sz w:val="40"/>
          <w:szCs w:val="40"/>
        </w:rPr>
      </w:pPr>
      <w:r w:rsidRPr="00D5242D">
        <w:rPr>
          <w:b/>
          <w:bCs/>
          <w:color w:val="000000"/>
          <w:sz w:val="40"/>
          <w:szCs w:val="40"/>
        </w:rPr>
        <w:t>T.E.A.M.</w:t>
      </w:r>
    </w:p>
    <w:p w14:paraId="3B613872" w14:textId="478C612A" w:rsidR="00D5242D" w:rsidRPr="00D5242D" w:rsidRDefault="0078101C" w:rsidP="00D5242D">
      <w:pPr>
        <w:overflowPunct/>
        <w:autoSpaceDE/>
        <w:autoSpaceDN/>
        <w:adjustRightInd/>
        <w:spacing w:line="256" w:lineRule="auto"/>
        <w:ind w:left="144"/>
        <w:jc w:val="center"/>
        <w:textAlignment w:val="auto"/>
        <w:rPr>
          <w:b/>
          <w:bCs/>
          <w:color w:val="000000"/>
          <w:sz w:val="28"/>
          <w:szCs w:val="28"/>
        </w:rPr>
      </w:pPr>
      <w:r w:rsidRPr="00D5242D">
        <w:rPr>
          <w:noProof/>
          <w:color w:val="000000"/>
          <w:szCs w:val="22"/>
        </w:rPr>
        <w:drawing>
          <wp:anchor distT="0" distB="0" distL="114300" distR="114300" simplePos="0" relativeHeight="251772416" behindDoc="0" locked="0" layoutInCell="1" allowOverlap="1" wp14:anchorId="103FE731" wp14:editId="297FBBA2">
            <wp:simplePos x="0" y="0"/>
            <wp:positionH relativeFrom="column">
              <wp:posOffset>3009900</wp:posOffset>
            </wp:positionH>
            <wp:positionV relativeFrom="paragraph">
              <wp:posOffset>290830</wp:posOffset>
            </wp:positionV>
            <wp:extent cx="923925" cy="914400"/>
            <wp:effectExtent l="0" t="0" r="9525" b="0"/>
            <wp:wrapTopAndBottom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242D" w:rsidRPr="00D5242D">
        <w:rPr>
          <w:b/>
          <w:bCs/>
          <w:color w:val="000000"/>
          <w:sz w:val="28"/>
          <w:szCs w:val="28"/>
        </w:rPr>
        <w:t>Together Everyone Archives More</w:t>
      </w:r>
    </w:p>
    <w:p w14:paraId="1BBF4C20" w14:textId="4F97E154" w:rsidR="00D5242D" w:rsidRPr="00D5242D" w:rsidRDefault="00D5242D" w:rsidP="00D5242D">
      <w:pPr>
        <w:overflowPunct/>
        <w:autoSpaceDE/>
        <w:autoSpaceDN/>
        <w:adjustRightInd/>
        <w:spacing w:line="256" w:lineRule="auto"/>
        <w:ind w:left="144"/>
        <w:jc w:val="center"/>
        <w:textAlignment w:val="auto"/>
        <w:rPr>
          <w:color w:val="000000"/>
          <w:szCs w:val="22"/>
        </w:rPr>
      </w:pPr>
    </w:p>
    <w:p w14:paraId="6D87C50C" w14:textId="77777777" w:rsidR="00D5242D" w:rsidRPr="00D5242D" w:rsidRDefault="00D5242D" w:rsidP="00D5242D">
      <w:pPr>
        <w:overflowPunct/>
        <w:autoSpaceDE/>
        <w:autoSpaceDN/>
        <w:adjustRightInd/>
        <w:spacing w:line="256" w:lineRule="auto"/>
        <w:ind w:left="389" w:right="197" w:hanging="10"/>
        <w:jc w:val="center"/>
        <w:textAlignment w:val="auto"/>
        <w:rPr>
          <w:color w:val="000000"/>
          <w:szCs w:val="22"/>
        </w:rPr>
      </w:pPr>
      <w:r w:rsidRPr="00D5242D">
        <w:rPr>
          <w:b/>
          <w:color w:val="000000"/>
          <w:szCs w:val="22"/>
          <w:u w:val="single" w:color="000000"/>
        </w:rPr>
        <w:t>INCENTIVES FOR 2020-2021</w:t>
      </w:r>
      <w:r w:rsidRPr="00D5242D">
        <w:rPr>
          <w:b/>
          <w:color w:val="000000"/>
          <w:szCs w:val="22"/>
        </w:rPr>
        <w:t xml:space="preserve"> </w:t>
      </w:r>
    </w:p>
    <w:p w14:paraId="0C9F50C1" w14:textId="77777777" w:rsidR="00D5242D" w:rsidRPr="00D5242D" w:rsidRDefault="00D5242D" w:rsidP="00D5242D">
      <w:pPr>
        <w:overflowPunct/>
        <w:autoSpaceDE/>
        <w:autoSpaceDN/>
        <w:adjustRightInd/>
        <w:spacing w:line="256" w:lineRule="auto"/>
        <w:ind w:left="244"/>
        <w:jc w:val="center"/>
        <w:textAlignment w:val="auto"/>
        <w:rPr>
          <w:color w:val="000000"/>
          <w:szCs w:val="22"/>
        </w:rPr>
      </w:pPr>
    </w:p>
    <w:p w14:paraId="6272B268" w14:textId="7B66FD52" w:rsidR="00D5242D" w:rsidRDefault="00D5242D" w:rsidP="00D5242D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after="8" w:line="247" w:lineRule="auto"/>
        <w:ind w:right="300"/>
        <w:textAlignment w:val="auto"/>
        <w:rPr>
          <w:color w:val="000000"/>
          <w:szCs w:val="22"/>
        </w:rPr>
      </w:pPr>
      <w:r w:rsidRPr="00D5242D">
        <w:rPr>
          <w:b/>
          <w:color w:val="000000"/>
          <w:szCs w:val="22"/>
          <w:u w:val="single"/>
        </w:rPr>
        <w:t>$50  Drawing</w:t>
      </w:r>
      <w:r>
        <w:rPr>
          <w:b/>
          <w:color w:val="000000"/>
          <w:szCs w:val="22"/>
          <w:u w:val="single"/>
        </w:rPr>
        <w:t xml:space="preserve"> </w:t>
      </w:r>
      <w:r w:rsidRPr="00D5242D">
        <w:rPr>
          <w:color w:val="000000"/>
          <w:szCs w:val="22"/>
        </w:rPr>
        <w:t xml:space="preserve">– </w:t>
      </w:r>
      <w:r>
        <w:rPr>
          <w:color w:val="000000"/>
          <w:szCs w:val="22"/>
        </w:rPr>
        <w:t>g</w:t>
      </w:r>
      <w:r w:rsidRPr="00D5242D">
        <w:rPr>
          <w:color w:val="000000"/>
          <w:szCs w:val="22"/>
        </w:rPr>
        <w:t>iven to a unit reaching 50% or more by September 11</w:t>
      </w:r>
      <w:r w:rsidRPr="00D5242D">
        <w:rPr>
          <w:color w:val="000000"/>
          <w:szCs w:val="22"/>
          <w:vertAlign w:val="superscript"/>
        </w:rPr>
        <w:t>th</w:t>
      </w:r>
      <w:r>
        <w:rPr>
          <w:color w:val="000000"/>
          <w:szCs w:val="22"/>
        </w:rPr>
        <w:t>,</w:t>
      </w:r>
      <w:r w:rsidRPr="00D5242D">
        <w:rPr>
          <w:color w:val="000000"/>
          <w:szCs w:val="22"/>
        </w:rPr>
        <w:t xml:space="preserve"> a  drawing will be held at SOI – Sept. 19, 2020 </w:t>
      </w:r>
    </w:p>
    <w:p w14:paraId="61CB2BD1" w14:textId="77777777" w:rsidR="00D5242D" w:rsidRDefault="00D5242D" w:rsidP="00D5242D">
      <w:pPr>
        <w:pStyle w:val="ListParagraph"/>
        <w:overflowPunct/>
        <w:autoSpaceDE/>
        <w:autoSpaceDN/>
        <w:adjustRightInd/>
        <w:spacing w:after="8" w:line="247" w:lineRule="auto"/>
        <w:ind w:left="1710" w:right="300"/>
        <w:textAlignment w:val="auto"/>
        <w:rPr>
          <w:color w:val="000000"/>
          <w:szCs w:val="22"/>
        </w:rPr>
      </w:pPr>
    </w:p>
    <w:p w14:paraId="63D84C47" w14:textId="77777777" w:rsidR="00D5242D" w:rsidRPr="00D5242D" w:rsidRDefault="00D5242D" w:rsidP="00D5242D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after="8" w:line="247" w:lineRule="auto"/>
        <w:ind w:right="300"/>
        <w:textAlignment w:val="auto"/>
        <w:rPr>
          <w:color w:val="000000"/>
          <w:szCs w:val="22"/>
        </w:rPr>
      </w:pPr>
      <w:r w:rsidRPr="00D5242D">
        <w:rPr>
          <w:b/>
          <w:color w:val="000000"/>
          <w:szCs w:val="22"/>
          <w:u w:val="single"/>
        </w:rPr>
        <w:t>$50  Drawin</w:t>
      </w:r>
      <w:r>
        <w:rPr>
          <w:b/>
          <w:color w:val="000000"/>
          <w:szCs w:val="22"/>
          <w:u w:val="single"/>
        </w:rPr>
        <w:t>g</w:t>
      </w:r>
      <w:r w:rsidRPr="00D5242D">
        <w:rPr>
          <w:b/>
          <w:color w:val="000000"/>
          <w:szCs w:val="22"/>
        </w:rPr>
        <w:t xml:space="preserve"> – </w:t>
      </w:r>
      <w:r w:rsidRPr="00D5242D">
        <w:rPr>
          <w:bCs/>
          <w:color w:val="000000"/>
          <w:szCs w:val="22"/>
        </w:rPr>
        <w:t>given to a unit reaching 75% or more by October 16</w:t>
      </w:r>
      <w:r w:rsidRPr="00D5242D">
        <w:rPr>
          <w:bCs/>
          <w:color w:val="000000"/>
          <w:szCs w:val="22"/>
          <w:vertAlign w:val="superscript"/>
        </w:rPr>
        <w:t>th</w:t>
      </w:r>
      <w:r w:rsidRPr="00D5242D">
        <w:rPr>
          <w:b/>
          <w:color w:val="000000"/>
          <w:szCs w:val="22"/>
        </w:rPr>
        <w:t xml:space="preserve"> </w:t>
      </w:r>
    </w:p>
    <w:p w14:paraId="7BF32864" w14:textId="77777777" w:rsidR="00D5242D" w:rsidRPr="00D5242D" w:rsidRDefault="00D5242D" w:rsidP="00D5242D">
      <w:pPr>
        <w:pStyle w:val="ListParagraph"/>
        <w:rPr>
          <w:b/>
          <w:color w:val="000000"/>
          <w:szCs w:val="22"/>
        </w:rPr>
      </w:pPr>
    </w:p>
    <w:p w14:paraId="612CA250" w14:textId="698C2264" w:rsidR="00D5242D" w:rsidRDefault="00D5242D" w:rsidP="00D5242D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after="8" w:line="247" w:lineRule="auto"/>
        <w:ind w:right="300"/>
        <w:textAlignment w:val="auto"/>
        <w:rPr>
          <w:color w:val="000000"/>
          <w:szCs w:val="22"/>
        </w:rPr>
      </w:pPr>
      <w:r w:rsidRPr="00D5242D">
        <w:rPr>
          <w:b/>
          <w:color w:val="000000"/>
          <w:szCs w:val="22"/>
          <w:u w:val="single"/>
        </w:rPr>
        <w:t>$150 Drawing</w:t>
      </w:r>
      <w:r>
        <w:rPr>
          <w:b/>
          <w:color w:val="000000"/>
          <w:szCs w:val="22"/>
        </w:rPr>
        <w:t xml:space="preserve"> </w:t>
      </w:r>
      <w:r w:rsidRPr="00D5242D">
        <w:rPr>
          <w:color w:val="000000"/>
          <w:szCs w:val="22"/>
        </w:rPr>
        <w:t xml:space="preserve">– </w:t>
      </w:r>
      <w:r>
        <w:rPr>
          <w:color w:val="000000"/>
          <w:szCs w:val="22"/>
        </w:rPr>
        <w:t>given t</w:t>
      </w:r>
      <w:r w:rsidRPr="00D5242D">
        <w:rPr>
          <w:color w:val="000000"/>
          <w:szCs w:val="22"/>
        </w:rPr>
        <w:t xml:space="preserve">o one unit to reach goal by </w:t>
      </w:r>
      <w:r w:rsidRPr="00D5242D">
        <w:rPr>
          <w:color w:val="0D0D0D"/>
          <w:szCs w:val="22"/>
        </w:rPr>
        <w:t>November 11, 2020</w:t>
      </w:r>
      <w:r w:rsidRPr="00D5242D">
        <w:rPr>
          <w:color w:val="FF0000"/>
          <w:szCs w:val="22"/>
        </w:rPr>
        <w:t>.</w:t>
      </w:r>
      <w:r>
        <w:rPr>
          <w:color w:val="FF0000"/>
          <w:szCs w:val="22"/>
        </w:rPr>
        <w:t xml:space="preserve">  </w:t>
      </w:r>
      <w:r w:rsidRPr="00D5242D">
        <w:rPr>
          <w:szCs w:val="22"/>
        </w:rPr>
        <w:t>A drawing will</w:t>
      </w:r>
      <w:r w:rsidRPr="00D5242D">
        <w:rPr>
          <w:color w:val="000000"/>
          <w:szCs w:val="22"/>
        </w:rPr>
        <w:t xml:space="preserve"> be held at Mid-Winter.</w:t>
      </w:r>
    </w:p>
    <w:p w14:paraId="4C3C4371" w14:textId="77777777" w:rsidR="00D5242D" w:rsidRPr="00D5242D" w:rsidRDefault="00D5242D" w:rsidP="00D5242D">
      <w:pPr>
        <w:pStyle w:val="ListParagraph"/>
        <w:rPr>
          <w:color w:val="000000"/>
          <w:szCs w:val="22"/>
        </w:rPr>
      </w:pPr>
    </w:p>
    <w:p w14:paraId="40104BE4" w14:textId="39D2C722" w:rsidR="00D5242D" w:rsidRDefault="00D5242D" w:rsidP="00D5242D">
      <w:pPr>
        <w:pStyle w:val="ListParagraph"/>
        <w:numPr>
          <w:ilvl w:val="0"/>
          <w:numId w:val="42"/>
        </w:numPr>
        <w:overflowPunct/>
        <w:autoSpaceDE/>
        <w:autoSpaceDN/>
        <w:adjustRightInd/>
        <w:spacing w:after="8" w:line="247" w:lineRule="auto"/>
        <w:ind w:right="300"/>
        <w:textAlignment w:val="auto"/>
        <w:rPr>
          <w:color w:val="000000"/>
          <w:szCs w:val="22"/>
        </w:rPr>
      </w:pPr>
      <w:r w:rsidRPr="00D5242D">
        <w:rPr>
          <w:b/>
          <w:color w:val="000000"/>
          <w:szCs w:val="22"/>
          <w:u w:val="single" w:color="000000"/>
        </w:rPr>
        <w:t>$100  Drawin</w:t>
      </w:r>
      <w:r>
        <w:rPr>
          <w:b/>
          <w:color w:val="000000"/>
          <w:szCs w:val="22"/>
          <w:u w:val="single" w:color="000000"/>
        </w:rPr>
        <w:t>g</w:t>
      </w:r>
      <w:r w:rsidRPr="00D5242D">
        <w:rPr>
          <w:b/>
          <w:color w:val="000000"/>
          <w:szCs w:val="22"/>
          <w:u w:color="000000"/>
        </w:rPr>
        <w:t xml:space="preserve"> – </w:t>
      </w:r>
      <w:r>
        <w:rPr>
          <w:color w:val="000000"/>
          <w:szCs w:val="22"/>
        </w:rPr>
        <w:t xml:space="preserve">given </w:t>
      </w:r>
      <w:r w:rsidRPr="00D5242D">
        <w:rPr>
          <w:color w:val="000000"/>
          <w:szCs w:val="22"/>
        </w:rPr>
        <w:t xml:space="preserve">for </w:t>
      </w:r>
      <w:r w:rsidRPr="00D5242D">
        <w:rPr>
          <w:b/>
          <w:bCs/>
          <w:color w:val="000000"/>
          <w:szCs w:val="22"/>
        </w:rPr>
        <w:t>All Goal Units</w:t>
      </w:r>
      <w:r w:rsidRPr="00D5242D">
        <w:rPr>
          <w:color w:val="000000"/>
          <w:szCs w:val="22"/>
        </w:rPr>
        <w:t xml:space="preserve"> by December 31, 2020.</w:t>
      </w:r>
    </w:p>
    <w:p w14:paraId="1425728C" w14:textId="77777777" w:rsidR="00D5242D" w:rsidRPr="00D5242D" w:rsidRDefault="00D5242D" w:rsidP="00D5242D">
      <w:pPr>
        <w:pStyle w:val="ListParagraph"/>
        <w:rPr>
          <w:color w:val="000000"/>
          <w:szCs w:val="22"/>
        </w:rPr>
      </w:pPr>
    </w:p>
    <w:p w14:paraId="475026C7" w14:textId="77777777" w:rsidR="00D5242D" w:rsidRDefault="00D5242D" w:rsidP="00D5242D">
      <w:pPr>
        <w:pStyle w:val="ListParagraph"/>
        <w:numPr>
          <w:ilvl w:val="0"/>
          <w:numId w:val="43"/>
        </w:numPr>
        <w:overflowPunct/>
        <w:autoSpaceDE/>
        <w:autoSpaceDN/>
        <w:adjustRightInd/>
        <w:spacing w:after="8" w:line="247" w:lineRule="auto"/>
        <w:ind w:right="300"/>
        <w:textAlignment w:val="auto"/>
        <w:rPr>
          <w:color w:val="000000"/>
          <w:szCs w:val="22"/>
        </w:rPr>
      </w:pPr>
      <w:r w:rsidRPr="00D5242D">
        <w:rPr>
          <w:color w:val="FF0000"/>
          <w:szCs w:val="22"/>
        </w:rPr>
        <w:t xml:space="preserve">Reminder:  </w:t>
      </w:r>
      <w:r w:rsidRPr="00D5242D">
        <w:rPr>
          <w:color w:val="000000"/>
          <w:szCs w:val="22"/>
        </w:rPr>
        <w:t>If officers’ dues are not paid by Dec. 31, 2020, then they are not in good standing and should not be holding respective office. (Officers are President, 1</w:t>
      </w:r>
      <w:r w:rsidRPr="00D5242D">
        <w:rPr>
          <w:color w:val="000000"/>
          <w:szCs w:val="22"/>
          <w:vertAlign w:val="superscript"/>
        </w:rPr>
        <w:t>st</w:t>
      </w:r>
      <w:r w:rsidRPr="00D5242D">
        <w:rPr>
          <w:color w:val="000000"/>
          <w:szCs w:val="22"/>
        </w:rPr>
        <w:t xml:space="preserve"> &amp; 2</w:t>
      </w:r>
      <w:r w:rsidRPr="00D5242D">
        <w:rPr>
          <w:color w:val="000000"/>
          <w:szCs w:val="22"/>
          <w:vertAlign w:val="superscript"/>
        </w:rPr>
        <w:t>nd</w:t>
      </w:r>
      <w:r w:rsidRPr="00D5242D">
        <w:rPr>
          <w:color w:val="000000"/>
          <w:szCs w:val="22"/>
        </w:rPr>
        <w:t xml:space="preserve"> Vice, Secretary, Treasurer, and Membership chairman for this purpose.)  </w:t>
      </w:r>
    </w:p>
    <w:p w14:paraId="662E2A9B" w14:textId="29343663" w:rsidR="00D5242D" w:rsidRDefault="00D5242D" w:rsidP="00D5242D">
      <w:pPr>
        <w:pStyle w:val="ListParagraph"/>
        <w:overflowPunct/>
        <w:autoSpaceDE/>
        <w:autoSpaceDN/>
        <w:adjustRightInd/>
        <w:spacing w:after="8" w:line="247" w:lineRule="auto"/>
        <w:ind w:left="1710" w:right="300"/>
        <w:textAlignment w:val="auto"/>
        <w:rPr>
          <w:color w:val="000000"/>
          <w:szCs w:val="22"/>
        </w:rPr>
      </w:pPr>
    </w:p>
    <w:p w14:paraId="6F5BC1A0" w14:textId="77777777" w:rsidR="00D5242D" w:rsidRPr="00D5242D" w:rsidRDefault="00D5242D" w:rsidP="00D5242D">
      <w:pPr>
        <w:pStyle w:val="ListParagraph"/>
        <w:rPr>
          <w:color w:val="000000"/>
          <w:szCs w:val="22"/>
        </w:rPr>
      </w:pPr>
    </w:p>
    <w:p w14:paraId="11BAD92C" w14:textId="4BDF516E" w:rsidR="00D5242D" w:rsidRDefault="00D5242D" w:rsidP="00D5242D">
      <w:pPr>
        <w:numPr>
          <w:ilvl w:val="0"/>
          <w:numId w:val="42"/>
        </w:numPr>
        <w:overflowPunct/>
        <w:autoSpaceDE/>
        <w:autoSpaceDN/>
        <w:adjustRightInd/>
        <w:spacing w:after="8" w:line="247" w:lineRule="auto"/>
        <w:ind w:right="300"/>
        <w:textAlignment w:val="auto"/>
        <w:rPr>
          <w:color w:val="000000"/>
          <w:szCs w:val="22"/>
        </w:rPr>
      </w:pPr>
      <w:r w:rsidRPr="00D5242D">
        <w:rPr>
          <w:b/>
          <w:color w:val="000000"/>
          <w:szCs w:val="22"/>
        </w:rPr>
        <w:t>$50</w:t>
      </w:r>
      <w:r w:rsidRPr="00D5242D">
        <w:rPr>
          <w:color w:val="000000"/>
          <w:szCs w:val="22"/>
        </w:rPr>
        <w:t xml:space="preserve"> – To the Unit with highest increase of Junior members from Aug 1, 2020 to May 1,</w:t>
      </w:r>
      <w:r>
        <w:rPr>
          <w:color w:val="000000"/>
          <w:szCs w:val="22"/>
        </w:rPr>
        <w:t xml:space="preserve"> </w:t>
      </w:r>
      <w:r w:rsidRPr="00D5242D">
        <w:rPr>
          <w:color w:val="000000"/>
          <w:szCs w:val="22"/>
        </w:rPr>
        <w:t xml:space="preserve">2021 (to be given at Department Convention). </w:t>
      </w:r>
    </w:p>
    <w:p w14:paraId="5143BB88" w14:textId="77777777" w:rsidR="00D5242D" w:rsidRPr="00D5242D" w:rsidRDefault="00D5242D" w:rsidP="00D5242D">
      <w:pPr>
        <w:overflowPunct/>
        <w:autoSpaceDE/>
        <w:autoSpaceDN/>
        <w:adjustRightInd/>
        <w:spacing w:after="8" w:line="247" w:lineRule="auto"/>
        <w:ind w:left="1710" w:right="300"/>
        <w:textAlignment w:val="auto"/>
        <w:rPr>
          <w:color w:val="000000"/>
          <w:szCs w:val="22"/>
        </w:rPr>
      </w:pPr>
    </w:p>
    <w:p w14:paraId="3A1CE3B0" w14:textId="77777777" w:rsidR="00274B67" w:rsidRDefault="00D5242D" w:rsidP="00D5242D">
      <w:pPr>
        <w:numPr>
          <w:ilvl w:val="0"/>
          <w:numId w:val="42"/>
        </w:numPr>
        <w:overflowPunct/>
        <w:autoSpaceDE/>
        <w:autoSpaceDN/>
        <w:adjustRightInd/>
        <w:spacing w:after="78" w:line="247" w:lineRule="auto"/>
        <w:ind w:right="300"/>
        <w:textAlignment w:val="auto"/>
        <w:rPr>
          <w:color w:val="000000"/>
          <w:szCs w:val="22"/>
        </w:rPr>
      </w:pPr>
      <w:r w:rsidRPr="00D5242D">
        <w:rPr>
          <w:color w:val="000000"/>
          <w:szCs w:val="22"/>
        </w:rPr>
        <w:t xml:space="preserve">For all </w:t>
      </w:r>
      <w:r w:rsidRPr="00D5242D">
        <w:rPr>
          <w:b/>
          <w:color w:val="000000"/>
          <w:szCs w:val="22"/>
        </w:rPr>
        <w:t>GOAL</w:t>
      </w:r>
      <w:r w:rsidRPr="00D5242D">
        <w:rPr>
          <w:color w:val="000000"/>
          <w:szCs w:val="22"/>
        </w:rPr>
        <w:t xml:space="preserve"> Units by June 1, 2021, a drawing will be held at Department Convention for </w:t>
      </w:r>
      <w:r w:rsidRPr="00D5242D">
        <w:rPr>
          <w:b/>
          <w:color w:val="000000"/>
          <w:szCs w:val="22"/>
        </w:rPr>
        <w:t>THREE AWARDS</w:t>
      </w:r>
      <w:r w:rsidRPr="00D5242D">
        <w:rPr>
          <w:color w:val="000000"/>
          <w:szCs w:val="22"/>
        </w:rPr>
        <w:t>, 1</w:t>
      </w:r>
      <w:r w:rsidRPr="00D5242D">
        <w:rPr>
          <w:color w:val="000000"/>
          <w:szCs w:val="22"/>
          <w:vertAlign w:val="superscript"/>
        </w:rPr>
        <w:t>st</w:t>
      </w:r>
      <w:r w:rsidRPr="00D5242D">
        <w:rPr>
          <w:color w:val="000000"/>
          <w:szCs w:val="22"/>
        </w:rPr>
        <w:t xml:space="preserve"> for $100, 2</w:t>
      </w:r>
      <w:r w:rsidRPr="00D5242D">
        <w:rPr>
          <w:color w:val="000000"/>
          <w:szCs w:val="22"/>
          <w:vertAlign w:val="superscript"/>
        </w:rPr>
        <w:t>nd</w:t>
      </w:r>
      <w:r w:rsidRPr="00D5242D">
        <w:rPr>
          <w:color w:val="000000"/>
          <w:szCs w:val="22"/>
        </w:rPr>
        <w:t xml:space="preserve"> 70.00 &amp; 3</w:t>
      </w:r>
      <w:r w:rsidRPr="00D5242D">
        <w:rPr>
          <w:color w:val="000000"/>
          <w:szCs w:val="22"/>
          <w:vertAlign w:val="superscript"/>
        </w:rPr>
        <w:t xml:space="preserve">rd </w:t>
      </w:r>
      <w:r w:rsidRPr="00D5242D">
        <w:rPr>
          <w:color w:val="000000"/>
          <w:szCs w:val="22"/>
        </w:rPr>
        <w:t>for $50.00.</w:t>
      </w:r>
    </w:p>
    <w:p w14:paraId="0157A671" w14:textId="77777777" w:rsidR="00274B67" w:rsidRDefault="00274B67" w:rsidP="00274B67">
      <w:pPr>
        <w:pStyle w:val="ListParagraph"/>
        <w:rPr>
          <w:color w:val="000000"/>
          <w:szCs w:val="22"/>
        </w:rPr>
      </w:pPr>
    </w:p>
    <w:p w14:paraId="184851D8" w14:textId="77777777" w:rsidR="00274B67" w:rsidRPr="00D5242D" w:rsidRDefault="00274B67" w:rsidP="00274B67">
      <w:pPr>
        <w:overflowPunct/>
        <w:autoSpaceDE/>
        <w:autoSpaceDN/>
        <w:adjustRightInd/>
        <w:spacing w:after="1" w:line="256" w:lineRule="auto"/>
        <w:ind w:left="514" w:hanging="10"/>
        <w:textAlignment w:val="auto"/>
        <w:rPr>
          <w:b/>
          <w:color w:val="000000"/>
          <w:szCs w:val="22"/>
          <w:u w:val="single"/>
        </w:rPr>
      </w:pPr>
      <w:r w:rsidRPr="00D5242D">
        <w:rPr>
          <w:b/>
          <w:color w:val="000000"/>
          <w:szCs w:val="22"/>
          <w:u w:val="single"/>
        </w:rPr>
        <w:t>PERSONAL INCENTIVES</w:t>
      </w:r>
    </w:p>
    <w:p w14:paraId="76B52F35" w14:textId="77777777" w:rsidR="00274B67" w:rsidRDefault="00274B67" w:rsidP="00274B67">
      <w:pPr>
        <w:overflowPunct/>
        <w:autoSpaceDE/>
        <w:autoSpaceDN/>
        <w:adjustRightInd/>
        <w:spacing w:after="78" w:line="247" w:lineRule="auto"/>
        <w:ind w:right="300"/>
        <w:textAlignment w:val="auto"/>
        <w:rPr>
          <w:color w:val="000000"/>
          <w:szCs w:val="22"/>
        </w:rPr>
      </w:pPr>
    </w:p>
    <w:p w14:paraId="1D919FB4" w14:textId="05DEC058" w:rsidR="00274B67" w:rsidRPr="00D5242D" w:rsidRDefault="00274B67" w:rsidP="00274B67">
      <w:pPr>
        <w:numPr>
          <w:ilvl w:val="0"/>
          <w:numId w:val="42"/>
        </w:numPr>
        <w:overflowPunct/>
        <w:autoSpaceDE/>
        <w:autoSpaceDN/>
        <w:adjustRightInd/>
        <w:spacing w:after="1" w:line="256" w:lineRule="auto"/>
        <w:contextualSpacing/>
        <w:textAlignment w:val="auto"/>
        <w:rPr>
          <w:b/>
          <w:color w:val="000000"/>
          <w:szCs w:val="22"/>
          <w:u w:val="single"/>
        </w:rPr>
      </w:pPr>
      <w:r w:rsidRPr="00D5242D">
        <w:rPr>
          <w:b/>
          <w:color w:val="000000"/>
          <w:szCs w:val="22"/>
          <w:u w:val="single"/>
        </w:rPr>
        <w:t>All  Department of Ohio Members</w:t>
      </w:r>
      <w:r w:rsidRPr="00D5242D">
        <w:rPr>
          <w:bCs/>
          <w:color w:val="000000"/>
          <w:szCs w:val="22"/>
        </w:rPr>
        <w:t xml:space="preserve"> who have  recruited a </w:t>
      </w:r>
      <w:r w:rsidRPr="00D5242D">
        <w:rPr>
          <w:b/>
          <w:color w:val="000000"/>
          <w:szCs w:val="22"/>
          <w:u w:val="single"/>
        </w:rPr>
        <w:t>NEW</w:t>
      </w:r>
      <w:r w:rsidRPr="00D5242D">
        <w:rPr>
          <w:bCs/>
          <w:color w:val="000000"/>
          <w:szCs w:val="22"/>
        </w:rPr>
        <w:t xml:space="preserve"> member before May 1</w:t>
      </w:r>
      <w:r w:rsidRPr="00D5242D">
        <w:rPr>
          <w:bCs/>
          <w:color w:val="000000"/>
          <w:szCs w:val="22"/>
          <w:vertAlign w:val="superscript"/>
        </w:rPr>
        <w:t>st</w:t>
      </w:r>
      <w:r w:rsidRPr="00D5242D">
        <w:rPr>
          <w:bCs/>
          <w:color w:val="000000"/>
          <w:szCs w:val="22"/>
        </w:rPr>
        <w:t xml:space="preserve">, 2021 will have their name entered in a drawing . There will be SEVEN names drawn each of those members will win $20. </w:t>
      </w:r>
    </w:p>
    <w:p w14:paraId="28DADCF7" w14:textId="77777777" w:rsidR="00D5242D" w:rsidRDefault="00D5242D" w:rsidP="00274B67">
      <w:pPr>
        <w:pStyle w:val="ListParagraph"/>
        <w:overflowPunct/>
        <w:autoSpaceDE/>
        <w:autoSpaceDN/>
        <w:adjustRightInd/>
        <w:spacing w:after="8" w:line="247" w:lineRule="auto"/>
        <w:ind w:left="1710" w:right="300"/>
        <w:textAlignment w:val="auto"/>
        <w:rPr>
          <w:color w:val="000000"/>
          <w:szCs w:val="22"/>
        </w:rPr>
      </w:pPr>
    </w:p>
    <w:p w14:paraId="686159C8" w14:textId="77777777" w:rsidR="00D5242D" w:rsidRPr="00D5242D" w:rsidRDefault="00D5242D" w:rsidP="00274B67">
      <w:pPr>
        <w:overflowPunct/>
        <w:autoSpaceDE/>
        <w:autoSpaceDN/>
        <w:adjustRightInd/>
        <w:spacing w:line="256" w:lineRule="auto"/>
        <w:ind w:firstLine="489"/>
        <w:textAlignment w:val="auto"/>
        <w:rPr>
          <w:color w:val="000000"/>
          <w:szCs w:val="22"/>
        </w:rPr>
      </w:pPr>
      <w:r w:rsidRPr="00D5242D">
        <w:rPr>
          <w:b/>
          <w:color w:val="000000"/>
          <w:szCs w:val="22"/>
          <w:u w:val="single" w:color="000000"/>
        </w:rPr>
        <w:t>GOALS</w:t>
      </w:r>
      <w:r w:rsidRPr="00D5242D">
        <w:rPr>
          <w:b/>
          <w:i/>
          <w:color w:val="000000"/>
          <w:szCs w:val="22"/>
        </w:rPr>
        <w:t xml:space="preserve"> </w:t>
      </w:r>
    </w:p>
    <w:p w14:paraId="79BE489C" w14:textId="77777777" w:rsidR="00D5242D" w:rsidRPr="00D5242D" w:rsidRDefault="00D5242D" w:rsidP="00D5242D">
      <w:pPr>
        <w:overflowPunct/>
        <w:autoSpaceDE/>
        <w:autoSpaceDN/>
        <w:adjustRightInd/>
        <w:spacing w:line="256" w:lineRule="auto"/>
        <w:ind w:left="504"/>
        <w:textAlignment w:val="auto"/>
        <w:rPr>
          <w:color w:val="000000"/>
          <w:szCs w:val="22"/>
        </w:rPr>
      </w:pPr>
      <w:r w:rsidRPr="00D5242D">
        <w:rPr>
          <w:b/>
          <w:i/>
          <w:color w:val="000000"/>
          <w:szCs w:val="22"/>
        </w:rPr>
        <w:t xml:space="preserve"> </w:t>
      </w:r>
    </w:p>
    <w:p w14:paraId="13F48BA6" w14:textId="55347B5C" w:rsidR="00D5242D" w:rsidRPr="00D5242D" w:rsidRDefault="00D5242D" w:rsidP="00D5242D">
      <w:pPr>
        <w:overflowPunct/>
        <w:autoSpaceDE/>
        <w:autoSpaceDN/>
        <w:adjustRightInd/>
        <w:spacing w:line="256" w:lineRule="auto"/>
        <w:ind w:left="499" w:hanging="10"/>
        <w:textAlignment w:val="auto"/>
        <w:rPr>
          <w:color w:val="000000"/>
          <w:szCs w:val="22"/>
        </w:rPr>
      </w:pPr>
      <w:r w:rsidRPr="00D5242D">
        <w:rPr>
          <w:b/>
          <w:i/>
          <w:color w:val="000000"/>
          <w:szCs w:val="22"/>
        </w:rPr>
        <w:t>If your Unit was Goal or above on May 31, 2020</w:t>
      </w:r>
      <w:r w:rsidR="00C533AD">
        <w:rPr>
          <w:b/>
          <w:i/>
          <w:color w:val="000000"/>
          <w:szCs w:val="22"/>
        </w:rPr>
        <w:t xml:space="preserve"> </w:t>
      </w:r>
      <w:r w:rsidRPr="00D5242D">
        <w:rPr>
          <w:b/>
          <w:i/>
          <w:color w:val="000000"/>
          <w:szCs w:val="22"/>
        </w:rPr>
        <w:t>-</w:t>
      </w:r>
      <w:r w:rsidR="00C533AD">
        <w:rPr>
          <w:b/>
          <w:i/>
          <w:color w:val="000000"/>
          <w:szCs w:val="22"/>
        </w:rPr>
        <w:t xml:space="preserve"> </w:t>
      </w:r>
      <w:r w:rsidRPr="00D5242D">
        <w:rPr>
          <w:b/>
          <w:i/>
          <w:color w:val="000000"/>
          <w:szCs w:val="22"/>
        </w:rPr>
        <w:t xml:space="preserve">Use final membership total </w:t>
      </w:r>
      <w:bookmarkStart w:id="0" w:name="_GoBack"/>
      <w:bookmarkEnd w:id="0"/>
      <w:r w:rsidRPr="00D5242D">
        <w:rPr>
          <w:b/>
          <w:i/>
          <w:color w:val="000000"/>
          <w:szCs w:val="22"/>
        </w:rPr>
        <w:t xml:space="preserve">and increase by </w:t>
      </w:r>
      <w:r w:rsidRPr="00D5242D">
        <w:rPr>
          <w:b/>
          <w:i/>
          <w:color w:val="000000"/>
          <w:szCs w:val="22"/>
          <w:u w:val="single" w:color="000000"/>
        </w:rPr>
        <w:t>One</w:t>
      </w:r>
      <w:r w:rsidRPr="00D5242D">
        <w:rPr>
          <w:b/>
          <w:i/>
          <w:color w:val="000000"/>
          <w:szCs w:val="22"/>
        </w:rPr>
        <w:t xml:space="preserve"> </w:t>
      </w:r>
    </w:p>
    <w:p w14:paraId="279E2643" w14:textId="77777777" w:rsidR="00D5242D" w:rsidRPr="00D5242D" w:rsidRDefault="00D5242D" w:rsidP="00D5242D">
      <w:pPr>
        <w:overflowPunct/>
        <w:autoSpaceDE/>
        <w:autoSpaceDN/>
        <w:adjustRightInd/>
        <w:spacing w:line="256" w:lineRule="auto"/>
        <w:ind w:left="499" w:hanging="10"/>
        <w:textAlignment w:val="auto"/>
        <w:rPr>
          <w:color w:val="000000"/>
          <w:szCs w:val="22"/>
        </w:rPr>
      </w:pPr>
      <w:r w:rsidRPr="00D5242D">
        <w:rPr>
          <w:b/>
          <w:color w:val="000000"/>
          <w:szCs w:val="22"/>
        </w:rPr>
        <w:t xml:space="preserve">Unit Membership of 10-100 - </w:t>
      </w:r>
      <w:r w:rsidRPr="00D5242D">
        <w:rPr>
          <w:b/>
          <w:i/>
          <w:color w:val="000000"/>
          <w:szCs w:val="22"/>
        </w:rPr>
        <w:t xml:space="preserve">Use final membership total and increase by </w:t>
      </w:r>
      <w:r w:rsidRPr="00D5242D">
        <w:rPr>
          <w:b/>
          <w:color w:val="000000"/>
          <w:szCs w:val="22"/>
          <w:u w:val="single" w:color="000000"/>
        </w:rPr>
        <w:t>One</w:t>
      </w:r>
      <w:r w:rsidRPr="00D5242D">
        <w:rPr>
          <w:b/>
          <w:color w:val="000000"/>
          <w:szCs w:val="22"/>
        </w:rPr>
        <w:t xml:space="preserve"> </w:t>
      </w:r>
    </w:p>
    <w:p w14:paraId="792EB2B3" w14:textId="77777777" w:rsidR="00D5242D" w:rsidRPr="00D5242D" w:rsidRDefault="00D5242D" w:rsidP="00D5242D">
      <w:pPr>
        <w:overflowPunct/>
        <w:autoSpaceDE/>
        <w:autoSpaceDN/>
        <w:adjustRightInd/>
        <w:spacing w:line="256" w:lineRule="auto"/>
        <w:ind w:left="499" w:hanging="10"/>
        <w:textAlignment w:val="auto"/>
        <w:rPr>
          <w:color w:val="000000"/>
          <w:szCs w:val="22"/>
        </w:rPr>
      </w:pPr>
      <w:r w:rsidRPr="00D5242D">
        <w:rPr>
          <w:b/>
          <w:color w:val="000000"/>
          <w:szCs w:val="22"/>
        </w:rPr>
        <w:t xml:space="preserve">Unit Membership of  101-200 - </w:t>
      </w:r>
      <w:r w:rsidRPr="00D5242D">
        <w:rPr>
          <w:b/>
          <w:i/>
          <w:color w:val="000000"/>
          <w:szCs w:val="22"/>
        </w:rPr>
        <w:t>Use final membership total and increase by</w:t>
      </w:r>
      <w:r w:rsidRPr="00D5242D">
        <w:rPr>
          <w:b/>
          <w:color w:val="000000"/>
          <w:szCs w:val="22"/>
        </w:rPr>
        <w:t xml:space="preserve"> </w:t>
      </w:r>
      <w:r w:rsidRPr="00D5242D">
        <w:rPr>
          <w:b/>
          <w:color w:val="000000"/>
          <w:szCs w:val="22"/>
          <w:u w:val="single" w:color="000000"/>
        </w:rPr>
        <w:t>Two</w:t>
      </w:r>
      <w:r w:rsidRPr="00D5242D">
        <w:rPr>
          <w:b/>
          <w:color w:val="000000"/>
          <w:szCs w:val="22"/>
        </w:rPr>
        <w:t xml:space="preserve"> </w:t>
      </w:r>
    </w:p>
    <w:p w14:paraId="0F8A7F7B" w14:textId="77777777" w:rsidR="00D5242D" w:rsidRPr="00D5242D" w:rsidRDefault="00D5242D" w:rsidP="00D5242D">
      <w:pPr>
        <w:overflowPunct/>
        <w:autoSpaceDE/>
        <w:autoSpaceDN/>
        <w:adjustRightInd/>
        <w:spacing w:line="256" w:lineRule="auto"/>
        <w:ind w:left="499" w:hanging="10"/>
        <w:textAlignment w:val="auto"/>
        <w:rPr>
          <w:color w:val="000000"/>
          <w:szCs w:val="22"/>
        </w:rPr>
      </w:pPr>
      <w:r w:rsidRPr="00D5242D">
        <w:rPr>
          <w:b/>
          <w:color w:val="000000"/>
          <w:szCs w:val="22"/>
        </w:rPr>
        <w:t xml:space="preserve">Unit Membership of  201 or more members - </w:t>
      </w:r>
      <w:r w:rsidRPr="00D5242D">
        <w:rPr>
          <w:b/>
          <w:i/>
          <w:color w:val="000000"/>
          <w:szCs w:val="22"/>
        </w:rPr>
        <w:t>Use final membership total and increase by</w:t>
      </w:r>
      <w:r w:rsidRPr="00D5242D">
        <w:rPr>
          <w:b/>
          <w:color w:val="000000"/>
          <w:szCs w:val="22"/>
        </w:rPr>
        <w:t xml:space="preserve"> </w:t>
      </w:r>
      <w:r w:rsidRPr="00D5242D">
        <w:rPr>
          <w:b/>
          <w:color w:val="000000"/>
          <w:szCs w:val="22"/>
          <w:u w:val="single" w:color="000000"/>
        </w:rPr>
        <w:t>Three</w:t>
      </w:r>
      <w:r w:rsidRPr="00D5242D">
        <w:rPr>
          <w:b/>
          <w:color w:val="000000"/>
          <w:szCs w:val="22"/>
        </w:rPr>
        <w:t xml:space="preserve"> </w:t>
      </w:r>
    </w:p>
    <w:p w14:paraId="4F494E4D" w14:textId="77777777" w:rsidR="00D5242D" w:rsidRPr="00D5242D" w:rsidRDefault="00D5242D" w:rsidP="00D5242D">
      <w:pPr>
        <w:overflowPunct/>
        <w:autoSpaceDE/>
        <w:autoSpaceDN/>
        <w:adjustRightInd/>
        <w:spacing w:line="256" w:lineRule="auto"/>
        <w:ind w:left="504"/>
        <w:textAlignment w:val="auto"/>
        <w:rPr>
          <w:color w:val="000000"/>
          <w:szCs w:val="22"/>
        </w:rPr>
      </w:pPr>
      <w:r w:rsidRPr="00D5242D">
        <w:rPr>
          <w:b/>
          <w:color w:val="000000"/>
          <w:szCs w:val="22"/>
        </w:rPr>
        <w:t xml:space="preserve"> </w:t>
      </w:r>
    </w:p>
    <w:p w14:paraId="4A4DB7CA" w14:textId="77777777" w:rsidR="00D5242D" w:rsidRPr="00D5242D" w:rsidRDefault="00D5242D" w:rsidP="00D5242D">
      <w:pPr>
        <w:overflowPunct/>
        <w:autoSpaceDE/>
        <w:autoSpaceDN/>
        <w:adjustRightInd/>
        <w:spacing w:line="256" w:lineRule="auto"/>
        <w:ind w:left="499" w:hanging="10"/>
        <w:textAlignment w:val="auto"/>
        <w:rPr>
          <w:color w:val="000000"/>
          <w:szCs w:val="22"/>
        </w:rPr>
      </w:pPr>
      <w:r w:rsidRPr="00D5242D">
        <w:rPr>
          <w:b/>
          <w:color w:val="000000"/>
          <w:szCs w:val="22"/>
        </w:rPr>
        <w:t xml:space="preserve">All Junior Unit Membership - </w:t>
      </w:r>
      <w:r w:rsidRPr="00D5242D">
        <w:rPr>
          <w:b/>
          <w:i/>
          <w:color w:val="000000"/>
          <w:szCs w:val="22"/>
        </w:rPr>
        <w:t>Use final membership total and increase by</w:t>
      </w:r>
      <w:r w:rsidRPr="00D5242D">
        <w:rPr>
          <w:b/>
          <w:color w:val="000000"/>
          <w:szCs w:val="22"/>
          <w:u w:val="single" w:color="000000"/>
        </w:rPr>
        <w:t xml:space="preserve"> One</w:t>
      </w:r>
      <w:r w:rsidRPr="00D5242D">
        <w:rPr>
          <w:b/>
          <w:color w:val="000000"/>
          <w:szCs w:val="22"/>
        </w:rPr>
        <w:t xml:space="preserve"> </w:t>
      </w:r>
    </w:p>
    <w:p w14:paraId="229095BA" w14:textId="77777777" w:rsidR="00D5242D" w:rsidRPr="00D5242D" w:rsidRDefault="00D5242D" w:rsidP="00D5242D">
      <w:pPr>
        <w:overflowPunct/>
        <w:autoSpaceDE/>
        <w:autoSpaceDN/>
        <w:adjustRightInd/>
        <w:spacing w:line="256" w:lineRule="auto"/>
        <w:ind w:left="504"/>
        <w:textAlignment w:val="auto"/>
        <w:rPr>
          <w:color w:val="000000"/>
          <w:szCs w:val="22"/>
        </w:rPr>
      </w:pPr>
      <w:r w:rsidRPr="00D5242D">
        <w:rPr>
          <w:b/>
          <w:color w:val="000000"/>
          <w:szCs w:val="22"/>
        </w:rPr>
        <w:t xml:space="preserve"> </w:t>
      </w:r>
    </w:p>
    <w:sectPr w:rsidR="00D5242D" w:rsidRPr="00D5242D" w:rsidSect="00065F5D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C0BA9" w14:textId="77777777" w:rsidR="00D5242D" w:rsidRDefault="00D5242D" w:rsidP="00387276">
      <w:r>
        <w:separator/>
      </w:r>
    </w:p>
  </w:endnote>
  <w:endnote w:type="continuationSeparator" w:id="0">
    <w:p w14:paraId="29B45655" w14:textId="77777777" w:rsidR="00D5242D" w:rsidRDefault="00D5242D" w:rsidP="0038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0A5C" w14:textId="77777777" w:rsidR="00D5242D" w:rsidRDefault="00D5242D" w:rsidP="00387276">
      <w:r>
        <w:separator/>
      </w:r>
    </w:p>
  </w:footnote>
  <w:footnote w:type="continuationSeparator" w:id="0">
    <w:p w14:paraId="29CB59E0" w14:textId="77777777" w:rsidR="00D5242D" w:rsidRDefault="00D5242D" w:rsidP="0038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59B"/>
    <w:multiLevelType w:val="hybridMultilevel"/>
    <w:tmpl w:val="7BA4DD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0384"/>
    <w:multiLevelType w:val="hybridMultilevel"/>
    <w:tmpl w:val="3B0C9F2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08A13463"/>
    <w:multiLevelType w:val="hybridMultilevel"/>
    <w:tmpl w:val="1B109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05D9C"/>
    <w:multiLevelType w:val="hybridMultilevel"/>
    <w:tmpl w:val="5DE23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0563F"/>
    <w:multiLevelType w:val="hybridMultilevel"/>
    <w:tmpl w:val="CDBAF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B81006"/>
    <w:multiLevelType w:val="multilevel"/>
    <w:tmpl w:val="D46843E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E066F"/>
    <w:multiLevelType w:val="hybridMultilevel"/>
    <w:tmpl w:val="87E496D8"/>
    <w:lvl w:ilvl="0" w:tplc="6A7C72F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4334E1"/>
    <w:multiLevelType w:val="hybridMultilevel"/>
    <w:tmpl w:val="6F44ED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0B16B4"/>
    <w:multiLevelType w:val="hybridMultilevel"/>
    <w:tmpl w:val="4568F9B8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1D033F67"/>
    <w:multiLevelType w:val="hybridMultilevel"/>
    <w:tmpl w:val="1AD00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0C0877"/>
    <w:multiLevelType w:val="hybridMultilevel"/>
    <w:tmpl w:val="C5F86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0E3469"/>
    <w:multiLevelType w:val="hybridMultilevel"/>
    <w:tmpl w:val="BEA205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2597D"/>
    <w:multiLevelType w:val="hybridMultilevel"/>
    <w:tmpl w:val="011CF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7F06CD"/>
    <w:multiLevelType w:val="hybridMultilevel"/>
    <w:tmpl w:val="268406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1838AD"/>
    <w:multiLevelType w:val="hybridMultilevel"/>
    <w:tmpl w:val="14D21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E9D4BCB"/>
    <w:multiLevelType w:val="hybridMultilevel"/>
    <w:tmpl w:val="A08C8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92DFB"/>
    <w:multiLevelType w:val="hybridMultilevel"/>
    <w:tmpl w:val="7100A5B4"/>
    <w:lvl w:ilvl="0" w:tplc="DD3CEC0C">
      <w:numFmt w:val="bullet"/>
      <w:lvlText w:val=""/>
      <w:lvlJc w:val="left"/>
      <w:pPr>
        <w:ind w:left="1080" w:hanging="360"/>
      </w:pPr>
      <w:rPr>
        <w:rFonts w:ascii="Symbol" w:hAnsi="Symbol" w:cs="Symbol" w:hint="default"/>
        <w:snapToGrid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3522D0"/>
    <w:multiLevelType w:val="hybridMultilevel"/>
    <w:tmpl w:val="8FFE66B6"/>
    <w:lvl w:ilvl="0" w:tplc="E5162F3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B47C9A"/>
    <w:multiLevelType w:val="hybridMultilevel"/>
    <w:tmpl w:val="C64C0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D8150B"/>
    <w:multiLevelType w:val="hybridMultilevel"/>
    <w:tmpl w:val="DF7C410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47990E70"/>
    <w:multiLevelType w:val="hybridMultilevel"/>
    <w:tmpl w:val="1F3229F0"/>
    <w:lvl w:ilvl="0" w:tplc="47D6676E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4183A"/>
    <w:multiLevelType w:val="hybridMultilevel"/>
    <w:tmpl w:val="3BD238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B27A8"/>
    <w:multiLevelType w:val="hybridMultilevel"/>
    <w:tmpl w:val="24E6D50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896ABB"/>
    <w:multiLevelType w:val="singleLevel"/>
    <w:tmpl w:val="88DCD45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2943F87"/>
    <w:multiLevelType w:val="hybridMultilevel"/>
    <w:tmpl w:val="8E5E3600"/>
    <w:lvl w:ilvl="0" w:tplc="265AD4A0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41E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9C2436D"/>
    <w:multiLevelType w:val="hybridMultilevel"/>
    <w:tmpl w:val="981AC4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BC6AD3"/>
    <w:multiLevelType w:val="hybridMultilevel"/>
    <w:tmpl w:val="CD329678"/>
    <w:lvl w:ilvl="0" w:tplc="F3105D3A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 w15:restartNumberingAfterBreak="0">
    <w:nsid w:val="5D2766EB"/>
    <w:multiLevelType w:val="hybridMultilevel"/>
    <w:tmpl w:val="DC78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F3E66"/>
    <w:multiLevelType w:val="hybridMultilevel"/>
    <w:tmpl w:val="37E6C6EC"/>
    <w:lvl w:ilvl="0" w:tplc="F38018EC">
      <w:start w:val="1"/>
      <w:numFmt w:val="decimal"/>
      <w:lvlText w:val="%1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86151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360D3A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2878A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88EF2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E7A4A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AE5C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C7BCC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8C258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FA394A"/>
    <w:multiLevelType w:val="hybridMultilevel"/>
    <w:tmpl w:val="2416A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511D1E"/>
    <w:multiLevelType w:val="hybridMultilevel"/>
    <w:tmpl w:val="60F4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66EC9"/>
    <w:multiLevelType w:val="hybridMultilevel"/>
    <w:tmpl w:val="DE0E7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CC71CD"/>
    <w:multiLevelType w:val="multilevel"/>
    <w:tmpl w:val="4E686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66104"/>
    <w:multiLevelType w:val="hybridMultilevel"/>
    <w:tmpl w:val="5CBC315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6B130E33"/>
    <w:multiLevelType w:val="hybridMultilevel"/>
    <w:tmpl w:val="E3D01F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C0006F"/>
    <w:multiLevelType w:val="hybridMultilevel"/>
    <w:tmpl w:val="B7CE1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094CFD"/>
    <w:multiLevelType w:val="hybridMultilevel"/>
    <w:tmpl w:val="C0A02A6C"/>
    <w:lvl w:ilvl="0" w:tplc="C5527A4E">
      <w:start w:val="1"/>
      <w:numFmt w:val="decimal"/>
      <w:lvlText w:val="%1."/>
      <w:lvlJc w:val="left"/>
      <w:pPr>
        <w:ind w:left="17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768B0F53"/>
    <w:multiLevelType w:val="hybridMultilevel"/>
    <w:tmpl w:val="F678F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CA759B"/>
    <w:multiLevelType w:val="hybridMultilevel"/>
    <w:tmpl w:val="38A0A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461F19"/>
    <w:multiLevelType w:val="hybridMultilevel"/>
    <w:tmpl w:val="D1344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8"/>
  </w:num>
  <w:num w:numId="4">
    <w:abstractNumId w:val="22"/>
  </w:num>
  <w:num w:numId="5">
    <w:abstractNumId w:val="9"/>
  </w:num>
  <w:num w:numId="6">
    <w:abstractNumId w:val="8"/>
  </w:num>
  <w:num w:numId="7">
    <w:abstractNumId w:val="36"/>
  </w:num>
  <w:num w:numId="8">
    <w:abstractNumId w:val="2"/>
  </w:num>
  <w:num w:numId="9">
    <w:abstractNumId w:val="25"/>
  </w:num>
  <w:num w:numId="10">
    <w:abstractNumId w:val="23"/>
  </w:num>
  <w:num w:numId="11">
    <w:abstractNumId w:val="6"/>
  </w:num>
  <w:num w:numId="12">
    <w:abstractNumId w:val="14"/>
  </w:num>
  <w:num w:numId="13">
    <w:abstractNumId w:val="7"/>
  </w:num>
  <w:num w:numId="14">
    <w:abstractNumId w:val="28"/>
  </w:num>
  <w:num w:numId="15">
    <w:abstractNumId w:val="20"/>
  </w:num>
  <w:num w:numId="16">
    <w:abstractNumId w:val="30"/>
  </w:num>
  <w:num w:numId="17">
    <w:abstractNumId w:val="31"/>
  </w:num>
  <w:num w:numId="18">
    <w:abstractNumId w:val="5"/>
  </w:num>
  <w:num w:numId="19">
    <w:abstractNumId w:val="33"/>
  </w:num>
  <w:num w:numId="20">
    <w:abstractNumId w:val="12"/>
  </w:num>
  <w:num w:numId="21">
    <w:abstractNumId w:val="18"/>
  </w:num>
  <w:num w:numId="22">
    <w:abstractNumId w:val="10"/>
  </w:num>
  <w:num w:numId="23">
    <w:abstractNumId w:val="19"/>
  </w:num>
  <w:num w:numId="24">
    <w:abstractNumId w:val="34"/>
  </w:num>
  <w:num w:numId="25">
    <w:abstractNumId w:val="4"/>
  </w:num>
  <w:num w:numId="26">
    <w:abstractNumId w:val="21"/>
  </w:num>
  <w:num w:numId="27">
    <w:abstractNumId w:val="24"/>
  </w:num>
  <w:num w:numId="28">
    <w:abstractNumId w:val="3"/>
  </w:num>
  <w:num w:numId="29">
    <w:abstractNumId w:val="13"/>
  </w:num>
  <w:num w:numId="30">
    <w:abstractNumId w:val="26"/>
  </w:num>
  <w:num w:numId="31">
    <w:abstractNumId w:val="32"/>
  </w:num>
  <w:num w:numId="32">
    <w:abstractNumId w:val="40"/>
  </w:num>
  <w:num w:numId="33">
    <w:abstractNumId w:val="16"/>
  </w:num>
  <w:num w:numId="34">
    <w:abstractNumId w:val="39"/>
  </w:num>
  <w:num w:numId="35">
    <w:abstractNumId w:val="0"/>
  </w:num>
  <w:num w:numId="36">
    <w:abstractNumId w:val="35"/>
  </w:num>
  <w:num w:numId="37">
    <w:abstractNumId w:val="11"/>
  </w:num>
  <w:num w:numId="38">
    <w:abstractNumId w:val="29"/>
  </w:num>
  <w:num w:numId="39">
    <w:abstractNumId w:val="1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76"/>
    <w:rsid w:val="00003A58"/>
    <w:rsid w:val="00004A50"/>
    <w:rsid w:val="00010C5A"/>
    <w:rsid w:val="00012C49"/>
    <w:rsid w:val="00021C14"/>
    <w:rsid w:val="00027622"/>
    <w:rsid w:val="000474CC"/>
    <w:rsid w:val="0005704F"/>
    <w:rsid w:val="000623F3"/>
    <w:rsid w:val="00064152"/>
    <w:rsid w:val="00065F5D"/>
    <w:rsid w:val="000871D6"/>
    <w:rsid w:val="0009199F"/>
    <w:rsid w:val="000A7C26"/>
    <w:rsid w:val="000E7D3B"/>
    <w:rsid w:val="00100F20"/>
    <w:rsid w:val="00101812"/>
    <w:rsid w:val="00127E4A"/>
    <w:rsid w:val="001706F6"/>
    <w:rsid w:val="00174DE6"/>
    <w:rsid w:val="00183C92"/>
    <w:rsid w:val="001866F7"/>
    <w:rsid w:val="00196986"/>
    <w:rsid w:val="0019734F"/>
    <w:rsid w:val="001B4DB6"/>
    <w:rsid w:val="001C788F"/>
    <w:rsid w:val="001D0E94"/>
    <w:rsid w:val="001D5AF4"/>
    <w:rsid w:val="001D6404"/>
    <w:rsid w:val="001E574E"/>
    <w:rsid w:val="0020034C"/>
    <w:rsid w:val="0020340C"/>
    <w:rsid w:val="0020371A"/>
    <w:rsid w:val="00204492"/>
    <w:rsid w:val="002079C5"/>
    <w:rsid w:val="00212919"/>
    <w:rsid w:val="00215B9F"/>
    <w:rsid w:val="00227F77"/>
    <w:rsid w:val="00244C02"/>
    <w:rsid w:val="00262D9C"/>
    <w:rsid w:val="00265F74"/>
    <w:rsid w:val="002732D1"/>
    <w:rsid w:val="00274B67"/>
    <w:rsid w:val="00283C42"/>
    <w:rsid w:val="00297C6D"/>
    <w:rsid w:val="002C407E"/>
    <w:rsid w:val="002C622F"/>
    <w:rsid w:val="002E4867"/>
    <w:rsid w:val="003043CA"/>
    <w:rsid w:val="00311352"/>
    <w:rsid w:val="00321F04"/>
    <w:rsid w:val="00324176"/>
    <w:rsid w:val="00325D39"/>
    <w:rsid w:val="00327E52"/>
    <w:rsid w:val="00342B84"/>
    <w:rsid w:val="00344EFA"/>
    <w:rsid w:val="00347399"/>
    <w:rsid w:val="00387276"/>
    <w:rsid w:val="003A0A46"/>
    <w:rsid w:val="003F18F0"/>
    <w:rsid w:val="003F3CA6"/>
    <w:rsid w:val="004057BA"/>
    <w:rsid w:val="00410230"/>
    <w:rsid w:val="0041651C"/>
    <w:rsid w:val="00454500"/>
    <w:rsid w:val="0046157B"/>
    <w:rsid w:val="0046609F"/>
    <w:rsid w:val="004A0BD7"/>
    <w:rsid w:val="004A69F1"/>
    <w:rsid w:val="004B0343"/>
    <w:rsid w:val="004B7552"/>
    <w:rsid w:val="004C12C2"/>
    <w:rsid w:val="004C605E"/>
    <w:rsid w:val="004D2B3F"/>
    <w:rsid w:val="004E6ED6"/>
    <w:rsid w:val="004F06E1"/>
    <w:rsid w:val="00522076"/>
    <w:rsid w:val="00525272"/>
    <w:rsid w:val="00527219"/>
    <w:rsid w:val="005324DF"/>
    <w:rsid w:val="00536FB6"/>
    <w:rsid w:val="00545A4F"/>
    <w:rsid w:val="00555BAC"/>
    <w:rsid w:val="00594B31"/>
    <w:rsid w:val="005973C8"/>
    <w:rsid w:val="005A4960"/>
    <w:rsid w:val="005C1DA6"/>
    <w:rsid w:val="005D1219"/>
    <w:rsid w:val="005E5E86"/>
    <w:rsid w:val="005F13E9"/>
    <w:rsid w:val="006064F1"/>
    <w:rsid w:val="00616772"/>
    <w:rsid w:val="00620E77"/>
    <w:rsid w:val="0062662E"/>
    <w:rsid w:val="00635485"/>
    <w:rsid w:val="0064656F"/>
    <w:rsid w:val="00652667"/>
    <w:rsid w:val="00653AD8"/>
    <w:rsid w:val="00655AB4"/>
    <w:rsid w:val="00666E23"/>
    <w:rsid w:val="00675A97"/>
    <w:rsid w:val="006820B8"/>
    <w:rsid w:val="006A2F48"/>
    <w:rsid w:val="006A4B22"/>
    <w:rsid w:val="006A53B3"/>
    <w:rsid w:val="006A595D"/>
    <w:rsid w:val="006A7F33"/>
    <w:rsid w:val="006B5236"/>
    <w:rsid w:val="006B7575"/>
    <w:rsid w:val="006C54B1"/>
    <w:rsid w:val="006D2FCE"/>
    <w:rsid w:val="006E5463"/>
    <w:rsid w:val="006F092A"/>
    <w:rsid w:val="006F2B5A"/>
    <w:rsid w:val="006F3E9E"/>
    <w:rsid w:val="0071396B"/>
    <w:rsid w:val="00722750"/>
    <w:rsid w:val="00723A53"/>
    <w:rsid w:val="007331BB"/>
    <w:rsid w:val="007345D8"/>
    <w:rsid w:val="00774EB3"/>
    <w:rsid w:val="00775979"/>
    <w:rsid w:val="0078101C"/>
    <w:rsid w:val="00782249"/>
    <w:rsid w:val="00793A00"/>
    <w:rsid w:val="00793AD0"/>
    <w:rsid w:val="00796B97"/>
    <w:rsid w:val="007A4C3E"/>
    <w:rsid w:val="007C0696"/>
    <w:rsid w:val="007D02BE"/>
    <w:rsid w:val="007E79D4"/>
    <w:rsid w:val="007E7EF6"/>
    <w:rsid w:val="00801D69"/>
    <w:rsid w:val="00811B5D"/>
    <w:rsid w:val="0081247B"/>
    <w:rsid w:val="008173B7"/>
    <w:rsid w:val="008204DF"/>
    <w:rsid w:val="00822A24"/>
    <w:rsid w:val="00823FAE"/>
    <w:rsid w:val="008245E5"/>
    <w:rsid w:val="00835494"/>
    <w:rsid w:val="00854B40"/>
    <w:rsid w:val="0085654F"/>
    <w:rsid w:val="008643A9"/>
    <w:rsid w:val="008856BA"/>
    <w:rsid w:val="0089151F"/>
    <w:rsid w:val="008A341D"/>
    <w:rsid w:val="008C12D6"/>
    <w:rsid w:val="008C15A9"/>
    <w:rsid w:val="008C34F4"/>
    <w:rsid w:val="008C4478"/>
    <w:rsid w:val="008D689E"/>
    <w:rsid w:val="008F0335"/>
    <w:rsid w:val="008F2F8B"/>
    <w:rsid w:val="009014D2"/>
    <w:rsid w:val="00914D45"/>
    <w:rsid w:val="00914F02"/>
    <w:rsid w:val="009243F5"/>
    <w:rsid w:val="00926C89"/>
    <w:rsid w:val="009377A4"/>
    <w:rsid w:val="009402C3"/>
    <w:rsid w:val="00941947"/>
    <w:rsid w:val="00944A57"/>
    <w:rsid w:val="00946F36"/>
    <w:rsid w:val="0095036D"/>
    <w:rsid w:val="00954C93"/>
    <w:rsid w:val="009560EC"/>
    <w:rsid w:val="00974A7F"/>
    <w:rsid w:val="009751A6"/>
    <w:rsid w:val="00975308"/>
    <w:rsid w:val="009922D8"/>
    <w:rsid w:val="009A38D9"/>
    <w:rsid w:val="009A4475"/>
    <w:rsid w:val="009A57FC"/>
    <w:rsid w:val="009B13D0"/>
    <w:rsid w:val="009B1499"/>
    <w:rsid w:val="009B38FA"/>
    <w:rsid w:val="009C61C2"/>
    <w:rsid w:val="009D7A49"/>
    <w:rsid w:val="009F013A"/>
    <w:rsid w:val="009F7356"/>
    <w:rsid w:val="00A113EF"/>
    <w:rsid w:val="00A11F97"/>
    <w:rsid w:val="00A30AFF"/>
    <w:rsid w:val="00A32E1F"/>
    <w:rsid w:val="00A41A82"/>
    <w:rsid w:val="00A42DC6"/>
    <w:rsid w:val="00A479D4"/>
    <w:rsid w:val="00A567AC"/>
    <w:rsid w:val="00A72AFD"/>
    <w:rsid w:val="00A73923"/>
    <w:rsid w:val="00A81829"/>
    <w:rsid w:val="00A9215A"/>
    <w:rsid w:val="00A947E4"/>
    <w:rsid w:val="00A9649A"/>
    <w:rsid w:val="00AB3D27"/>
    <w:rsid w:val="00AD0B63"/>
    <w:rsid w:val="00AD27F1"/>
    <w:rsid w:val="00B15BD6"/>
    <w:rsid w:val="00B23CCB"/>
    <w:rsid w:val="00B26051"/>
    <w:rsid w:val="00B32EC7"/>
    <w:rsid w:val="00B42ED3"/>
    <w:rsid w:val="00B57E72"/>
    <w:rsid w:val="00B746EC"/>
    <w:rsid w:val="00B8552B"/>
    <w:rsid w:val="00B9395C"/>
    <w:rsid w:val="00BA3AFB"/>
    <w:rsid w:val="00BB769F"/>
    <w:rsid w:val="00BC34D5"/>
    <w:rsid w:val="00BD2F76"/>
    <w:rsid w:val="00BF0D93"/>
    <w:rsid w:val="00BF191B"/>
    <w:rsid w:val="00C05CB9"/>
    <w:rsid w:val="00C064F2"/>
    <w:rsid w:val="00C122ED"/>
    <w:rsid w:val="00C231B1"/>
    <w:rsid w:val="00C248E1"/>
    <w:rsid w:val="00C451E0"/>
    <w:rsid w:val="00C50029"/>
    <w:rsid w:val="00C533AD"/>
    <w:rsid w:val="00C736EE"/>
    <w:rsid w:val="00CA1F7C"/>
    <w:rsid w:val="00CB0F2F"/>
    <w:rsid w:val="00CB7F24"/>
    <w:rsid w:val="00CC59E2"/>
    <w:rsid w:val="00CD3726"/>
    <w:rsid w:val="00CE2EE1"/>
    <w:rsid w:val="00CF5078"/>
    <w:rsid w:val="00CF6A52"/>
    <w:rsid w:val="00CF6EBB"/>
    <w:rsid w:val="00CF7FDE"/>
    <w:rsid w:val="00D0400E"/>
    <w:rsid w:val="00D0629A"/>
    <w:rsid w:val="00D166AB"/>
    <w:rsid w:val="00D17BEB"/>
    <w:rsid w:val="00D23041"/>
    <w:rsid w:val="00D23667"/>
    <w:rsid w:val="00D36A2D"/>
    <w:rsid w:val="00D5242D"/>
    <w:rsid w:val="00D60C25"/>
    <w:rsid w:val="00D72EAB"/>
    <w:rsid w:val="00DA21C0"/>
    <w:rsid w:val="00DA6380"/>
    <w:rsid w:val="00DB1555"/>
    <w:rsid w:val="00DB5913"/>
    <w:rsid w:val="00DB6308"/>
    <w:rsid w:val="00DC1D0F"/>
    <w:rsid w:val="00DC56D9"/>
    <w:rsid w:val="00DE488B"/>
    <w:rsid w:val="00E12BCB"/>
    <w:rsid w:val="00E23277"/>
    <w:rsid w:val="00E26422"/>
    <w:rsid w:val="00E27608"/>
    <w:rsid w:val="00E27E7D"/>
    <w:rsid w:val="00E46DB1"/>
    <w:rsid w:val="00E53C33"/>
    <w:rsid w:val="00E74C3B"/>
    <w:rsid w:val="00E83E4F"/>
    <w:rsid w:val="00E872F8"/>
    <w:rsid w:val="00E9105D"/>
    <w:rsid w:val="00E9691F"/>
    <w:rsid w:val="00EB2D8F"/>
    <w:rsid w:val="00EB652A"/>
    <w:rsid w:val="00EB6A8B"/>
    <w:rsid w:val="00EB7854"/>
    <w:rsid w:val="00EC305A"/>
    <w:rsid w:val="00ED0165"/>
    <w:rsid w:val="00EF102A"/>
    <w:rsid w:val="00F01021"/>
    <w:rsid w:val="00F05C86"/>
    <w:rsid w:val="00F14883"/>
    <w:rsid w:val="00F2034E"/>
    <w:rsid w:val="00F23182"/>
    <w:rsid w:val="00F404F5"/>
    <w:rsid w:val="00F4182E"/>
    <w:rsid w:val="00F41A18"/>
    <w:rsid w:val="00F47D65"/>
    <w:rsid w:val="00F6445C"/>
    <w:rsid w:val="00F81E8E"/>
    <w:rsid w:val="00F9176A"/>
    <w:rsid w:val="00F91E58"/>
    <w:rsid w:val="00F93624"/>
    <w:rsid w:val="00FA27B8"/>
    <w:rsid w:val="00FA4080"/>
    <w:rsid w:val="00FB36C2"/>
    <w:rsid w:val="00FD4726"/>
    <w:rsid w:val="00FE37FD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CF23"/>
  <w15:docId w15:val="{226E67C5-83A0-424D-98BB-4BC66B11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7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F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727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1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7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276"/>
  </w:style>
  <w:style w:type="paragraph" w:styleId="Footer">
    <w:name w:val="footer"/>
    <w:basedOn w:val="Normal"/>
    <w:link w:val="FooterChar"/>
    <w:uiPriority w:val="99"/>
    <w:unhideWhenUsed/>
    <w:rsid w:val="00387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276"/>
  </w:style>
  <w:style w:type="paragraph" w:styleId="BalloonText">
    <w:name w:val="Balloon Text"/>
    <w:basedOn w:val="Normal"/>
    <w:link w:val="BalloonTextChar"/>
    <w:uiPriority w:val="99"/>
    <w:semiHidden/>
    <w:unhideWhenUsed/>
    <w:rsid w:val="0038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8727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E5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31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table" w:customStyle="1" w:styleId="TableGrid">
    <w:name w:val="TableGrid"/>
    <w:rsid w:val="00C231B1"/>
    <w:pPr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D1219"/>
    <w:rPr>
      <w:color w:val="0000FF" w:themeColor="hyperlink"/>
      <w:u w:val="single"/>
    </w:rPr>
  </w:style>
  <w:style w:type="paragraph" w:customStyle="1" w:styleId="Style">
    <w:name w:val="Style"/>
    <w:rsid w:val="00EC305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4F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22D8"/>
    <w:pPr>
      <w:ind w:left="720"/>
      <w:contextualSpacing/>
    </w:pPr>
  </w:style>
  <w:style w:type="paragraph" w:customStyle="1" w:styleId="PageNumber1">
    <w:name w:val="Page Number1"/>
    <w:basedOn w:val="Normal"/>
    <w:next w:val="Normal"/>
    <w:rsid w:val="00A11F97"/>
    <w:pPr>
      <w:overflowPunct/>
      <w:autoSpaceDE/>
      <w:autoSpaceDN/>
      <w:adjustRightInd/>
      <w:textAlignment w:val="auto"/>
    </w:pPr>
    <w:rPr>
      <w:rFonts w:ascii="CG Times (W1)" w:hAnsi="CG Times (W1)"/>
      <w:sz w:val="20"/>
      <w:lang w:val="x-none"/>
    </w:rPr>
  </w:style>
  <w:style w:type="paragraph" w:customStyle="1" w:styleId="PageNumber10">
    <w:name w:val="Page Number1"/>
    <w:basedOn w:val="Normal"/>
    <w:next w:val="Normal"/>
    <w:rsid w:val="00A11F97"/>
    <w:pPr>
      <w:overflowPunct/>
      <w:autoSpaceDE/>
      <w:autoSpaceDN/>
      <w:adjustRightInd/>
      <w:textAlignment w:val="auto"/>
    </w:pPr>
    <w:rPr>
      <w:rFonts w:ascii="CG Times (W1)" w:hAnsi="CG Times (W1)"/>
      <w:sz w:val="20"/>
      <w:lang w:val="x-none"/>
    </w:rPr>
  </w:style>
  <w:style w:type="paragraph" w:styleId="NormalWeb">
    <w:name w:val="Normal (Web)"/>
    <w:basedOn w:val="Normal"/>
    <w:uiPriority w:val="99"/>
    <w:semiHidden/>
    <w:unhideWhenUsed/>
    <w:rsid w:val="00950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6B97"/>
    <w:rPr>
      <w:color w:val="605E5C"/>
      <w:shd w:val="clear" w:color="auto" w:fill="E1DFDD"/>
    </w:rPr>
  </w:style>
  <w:style w:type="paragraph" w:customStyle="1" w:styleId="PageNumber2">
    <w:name w:val="Page Number2"/>
    <w:basedOn w:val="Normal"/>
    <w:next w:val="Normal"/>
    <w:rsid w:val="004D2B3F"/>
    <w:pPr>
      <w:overflowPunct/>
      <w:autoSpaceDE/>
      <w:autoSpaceDN/>
      <w:adjustRightInd/>
      <w:textAlignment w:val="auto"/>
    </w:pPr>
    <w:rPr>
      <w:rFonts w:ascii="CG Times (W1)" w:hAnsi="CG Times (W1)"/>
      <w:sz w:val="20"/>
      <w:lang w:val="x-none"/>
    </w:rPr>
  </w:style>
  <w:style w:type="paragraph" w:customStyle="1" w:styleId="Default">
    <w:name w:val="Default"/>
    <w:rsid w:val="004D2B3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C7AF-1178-405E-9AB0-E7291DB2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Unit Plan of Action</vt:lpstr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Unit Plan of Action</dc:title>
  <dc:creator>Katie Tucker</dc:creator>
  <cp:lastModifiedBy>Vicky Buck</cp:lastModifiedBy>
  <cp:revision>2</cp:revision>
  <cp:lastPrinted>2020-07-17T17:06:00Z</cp:lastPrinted>
  <dcterms:created xsi:type="dcterms:W3CDTF">2020-07-24T13:28:00Z</dcterms:created>
  <dcterms:modified xsi:type="dcterms:W3CDTF">2020-07-24T13:28:00Z</dcterms:modified>
</cp:coreProperties>
</file>